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8B769" w14:textId="272FA955" w:rsidR="005C77C9" w:rsidRPr="005C77C9" w:rsidRDefault="005C77C9">
      <w:r w:rsidRPr="005C77C9">
        <w:t xml:space="preserve">Job Title: </w:t>
      </w:r>
      <w:r w:rsidR="00232686">
        <w:t>Senior Strategic Procurement Manager</w:t>
      </w:r>
    </w:p>
    <w:tbl>
      <w:tblPr>
        <w:tblStyle w:val="TableGrid"/>
        <w:tblW w:w="27726" w:type="dxa"/>
        <w:tblLook w:val="04A0" w:firstRow="1" w:lastRow="0" w:firstColumn="1" w:lastColumn="0" w:noHBand="0" w:noVBand="1"/>
      </w:tblPr>
      <w:tblGrid>
        <w:gridCol w:w="2150"/>
        <w:gridCol w:w="2149"/>
        <w:gridCol w:w="2557"/>
        <w:gridCol w:w="2386"/>
        <w:gridCol w:w="9242"/>
        <w:gridCol w:w="9242"/>
      </w:tblGrid>
      <w:tr w:rsidR="001F2E78" w14:paraId="665E8CAC" w14:textId="77777777" w:rsidTr="00F209BA">
        <w:trPr>
          <w:gridAfter w:val="2"/>
          <w:wAfter w:w="18484" w:type="dxa"/>
        </w:trPr>
        <w:tc>
          <w:tcPr>
            <w:tcW w:w="9242" w:type="dxa"/>
            <w:gridSpan w:val="4"/>
            <w:shd w:val="clear" w:color="auto" w:fill="000000" w:themeFill="text1"/>
          </w:tcPr>
          <w:p w14:paraId="02893FBB" w14:textId="4DB7F671" w:rsidR="001F2E78" w:rsidRDefault="001F2E78" w:rsidP="001F2E78">
            <w:r w:rsidRPr="005C77C9">
              <w:t>Role Purpose (position scope)</w:t>
            </w:r>
          </w:p>
        </w:tc>
      </w:tr>
      <w:tr w:rsidR="005C77C9" w14:paraId="659BFF5D" w14:textId="77777777" w:rsidTr="00F209BA">
        <w:trPr>
          <w:gridAfter w:val="2"/>
          <w:wAfter w:w="18484" w:type="dxa"/>
          <w:trHeight w:val="826"/>
        </w:trPr>
        <w:tc>
          <w:tcPr>
            <w:tcW w:w="9242" w:type="dxa"/>
            <w:gridSpan w:val="4"/>
          </w:tcPr>
          <w:p w14:paraId="1B14CE1D" w14:textId="77777777" w:rsidR="00D4213B" w:rsidRDefault="00000000">
            <w:r w:rsidRPr="00B75DC2">
              <w:t xml:space="preserve">Draken is a leader in the provision of Electronic Warfare and Red Air Aggressor Training, dedicated to delivering innovative solutions and high-quality </w:t>
            </w:r>
            <w:r w:rsidR="00AC280D" w:rsidRPr="00AC280D">
              <w:t>services</w:t>
            </w:r>
            <w:r w:rsidRPr="00B75DC2">
              <w:t xml:space="preserve"> to </w:t>
            </w:r>
            <w:r w:rsidR="00AC280D" w:rsidRPr="00AC280D">
              <w:t>its</w:t>
            </w:r>
            <w:r w:rsidRPr="00B75DC2">
              <w:t xml:space="preserve"> customers. </w:t>
            </w:r>
            <w:r w:rsidR="00AC280D" w:rsidRPr="00AC280D">
              <w:t>The organisation values</w:t>
            </w:r>
            <w:r w:rsidRPr="00B75DC2">
              <w:t xml:space="preserve"> strategic thinking, collaboration, </w:t>
            </w:r>
            <w:r w:rsidR="00AC280D" w:rsidRPr="00AC280D">
              <w:t xml:space="preserve">operational excellence </w:t>
            </w:r>
            <w:r w:rsidRPr="00B75DC2">
              <w:t>and continuous improvement</w:t>
            </w:r>
            <w:r w:rsidR="00AC280D" w:rsidRPr="00AC280D">
              <w:t>.</w:t>
            </w:r>
          </w:p>
          <w:p w14:paraId="348D4E43" w14:textId="77777777" w:rsidR="00692679" w:rsidRDefault="00692679" w:rsidP="00692679"/>
          <w:p w14:paraId="7519C6FE" w14:textId="77777777" w:rsidR="00D4213B" w:rsidRDefault="00000000">
            <w:pPr>
              <w:spacing w:after="250" w:line="250" w:lineRule="atLeast"/>
            </w:pPr>
            <w:r w:rsidRPr="00803596">
              <w:t>The primary objective of this role is to provide early</w:t>
            </w:r>
            <w:r w:rsidR="00935EEF" w:rsidRPr="00935EEF">
              <w:t xml:space="preserve">, </w:t>
            </w:r>
            <w:r w:rsidRPr="00803596">
              <w:t xml:space="preserve">proactive </w:t>
            </w:r>
            <w:r w:rsidR="00935EEF" w:rsidRPr="00935EEF">
              <w:t xml:space="preserve">and commercially robust </w:t>
            </w:r>
            <w:r w:rsidRPr="00803596">
              <w:t xml:space="preserve">procurement </w:t>
            </w:r>
            <w:r w:rsidR="00935EEF" w:rsidRPr="00935EEF">
              <w:t xml:space="preserve">leadership </w:t>
            </w:r>
            <w:r w:rsidRPr="00803596">
              <w:t>to bids</w:t>
            </w:r>
            <w:r w:rsidR="00935EEF" w:rsidRPr="00935EEF">
              <w:t>, programmes and strategic initiatives. The role is accountable for</w:t>
            </w:r>
            <w:r w:rsidRPr="00803596">
              <w:t xml:space="preserve"> the timely </w:t>
            </w:r>
            <w:r w:rsidR="00935EEF" w:rsidRPr="00935EEF">
              <w:t>delivery</w:t>
            </w:r>
            <w:r w:rsidRPr="00803596">
              <w:t xml:space="preserve"> of accurate procurement inputs</w:t>
            </w:r>
            <w:r w:rsidR="00935EEF" w:rsidRPr="00935EEF">
              <w:t xml:space="preserve">, competitive </w:t>
            </w:r>
            <w:r w:rsidRPr="00803596">
              <w:t>pricing</w:t>
            </w:r>
            <w:r w:rsidR="00935EEF" w:rsidRPr="00935EEF">
              <w:t>, sourcing strategies and supplier solutions that support customer requirements, programme milestones and long-term business objectives.</w:t>
            </w:r>
          </w:p>
          <w:p w14:paraId="3257C3DE" w14:textId="77777777" w:rsidR="00D4213B" w:rsidRDefault="00000000">
            <w:r>
              <w:t>Operat</w:t>
            </w:r>
            <w:r>
              <w:t xml:space="preserve">ing </w:t>
            </w:r>
            <w:r>
              <w:t>within</w:t>
            </w:r>
            <w:r>
              <w:t xml:space="preserve"> </w:t>
            </w:r>
            <w:r>
              <w:t>an</w:t>
            </w:r>
            <w:r w:rsidRPr="00DA5685">
              <w:t xml:space="preserve"> IDT, the Senior Strategic Procurement Manager acts as the single focal point for Procurement &amp; Supply Chain activity</w:t>
            </w:r>
            <w:r w:rsidRPr="00DA5685">
              <w:t>, providing clear leadership, coordination</w:t>
            </w:r>
            <w:r w:rsidRPr="00DA5685">
              <w:t xml:space="preserve"> and accountability</w:t>
            </w:r>
            <w:r w:rsidR="007A66F5" w:rsidRPr="007A66F5">
              <w:t xml:space="preserve"> across bid, programme and supplier workstreams.</w:t>
            </w:r>
          </w:p>
          <w:p w14:paraId="32970A04" w14:textId="77777777" w:rsidR="008335A9" w:rsidRDefault="008335A9" w:rsidP="008335A9"/>
          <w:p w14:paraId="110DD84B" w14:textId="77777777" w:rsidR="00D4213B" w:rsidRDefault="00000000">
            <w:pPr>
              <w:spacing w:after="250" w:line="250" w:lineRule="atLeast"/>
            </w:pPr>
            <w:r w:rsidRPr="002E789D">
              <w:t xml:space="preserve">Although operating in an embedded capacity within the IDT construct, the Senior Strategic Procurement Manager must </w:t>
            </w:r>
            <w:r w:rsidRPr="002E789D">
              <w:t xml:space="preserve">uphold and actively support the wider Procurement &amp; Supply Chain Function. </w:t>
            </w:r>
            <w:r w:rsidR="000D082E" w:rsidRPr="000D082E">
              <w:t>Alignment</w:t>
            </w:r>
            <w:r w:rsidRPr="002E789D">
              <w:t xml:space="preserve"> to functional governance, standards, processes, </w:t>
            </w:r>
            <w:r w:rsidR="000D082E" w:rsidRPr="000D082E">
              <w:t xml:space="preserve">ethical procurement practices </w:t>
            </w:r>
            <w:r w:rsidRPr="002E789D">
              <w:t>and continuous improvement expectations is fundamental to the success of both the programme and the wider organisation</w:t>
            </w:r>
            <w:r w:rsidR="000D082E" w:rsidRPr="000D082E">
              <w:t>.</w:t>
            </w:r>
          </w:p>
          <w:p w14:paraId="4A8EF4D4" w14:textId="77777777" w:rsidR="00D4213B" w:rsidRDefault="00000000">
            <w:r w:rsidRPr="00396F61">
              <w:t xml:space="preserve">The role </w:t>
            </w:r>
            <w:r w:rsidR="002E7BDA" w:rsidRPr="002E7BDA">
              <w:t>contributes</w:t>
            </w:r>
            <w:r w:rsidRPr="00396F61">
              <w:t xml:space="preserve"> to the continuous improvement of procurement capability </w:t>
            </w:r>
            <w:r w:rsidR="002E7BDA" w:rsidRPr="002E7BDA">
              <w:t xml:space="preserve">by </w:t>
            </w:r>
            <w:r w:rsidRPr="00396F61">
              <w:t xml:space="preserve">acting as a trusted </w:t>
            </w:r>
            <w:r w:rsidRPr="00396F61">
              <w:t>partner to the business</w:t>
            </w:r>
            <w:r w:rsidR="002E7BDA" w:rsidRPr="002E7BDA">
              <w:t xml:space="preserve">, </w:t>
            </w:r>
            <w:r w:rsidRPr="00396F61">
              <w:t xml:space="preserve">championing best practice </w:t>
            </w:r>
            <w:r w:rsidR="002E7BDA" w:rsidRPr="002E7BDA">
              <w:t xml:space="preserve">and driving value creation </w:t>
            </w:r>
            <w:r w:rsidRPr="00396F61">
              <w:t xml:space="preserve">across supplier management, </w:t>
            </w:r>
            <w:r w:rsidR="002E7BDA" w:rsidRPr="002E7BDA">
              <w:t xml:space="preserve">subcontract governance, </w:t>
            </w:r>
            <w:r w:rsidRPr="00396F61">
              <w:t xml:space="preserve">compliance, </w:t>
            </w:r>
            <w:r w:rsidR="002E7BDA" w:rsidRPr="002E7BDA">
              <w:t xml:space="preserve">risk management </w:t>
            </w:r>
            <w:r w:rsidRPr="00396F61">
              <w:t xml:space="preserve">and </w:t>
            </w:r>
            <w:r w:rsidR="002E7BDA" w:rsidRPr="002E7BDA">
              <w:t>total cost of ownership</w:t>
            </w:r>
            <w:r w:rsidRPr="00396F61">
              <w:t>.</w:t>
            </w:r>
          </w:p>
          <w:p w14:paraId="532B8DC6" w14:textId="77777777" w:rsidR="00B86E11" w:rsidRDefault="00B86E11" w:rsidP="00655D4A"/>
          <w:p w14:paraId="4AB99263" w14:textId="77777777" w:rsidR="00D4213B" w:rsidRDefault="00000000">
            <w:r w:rsidRPr="006E784E">
              <w:t xml:space="preserve">The Senior </w:t>
            </w:r>
            <w:r>
              <w:t xml:space="preserve">Strategic </w:t>
            </w:r>
            <w:r w:rsidRPr="006E784E">
              <w:t>Procurement Manager will</w:t>
            </w:r>
            <w:r>
              <w:t xml:space="preserve"> </w:t>
            </w:r>
            <w:r w:rsidRPr="00F35919">
              <w:t xml:space="preserve">support </w:t>
            </w:r>
            <w:r w:rsidRPr="00F35919">
              <w:t xml:space="preserve">the Head of Strategic Procurement, acting as </w:t>
            </w:r>
            <w:r w:rsidRPr="00F35919">
              <w:t xml:space="preserve">deputy when required, </w:t>
            </w:r>
            <w:r w:rsidR="00EE7ECF" w:rsidRPr="00EE7ECF">
              <w:t>representing</w:t>
            </w:r>
            <w:r w:rsidRPr="00F35919">
              <w:t xml:space="preserve"> the </w:t>
            </w:r>
            <w:r w:rsidR="00EE7ECF" w:rsidRPr="00EE7ECF">
              <w:t>function in senior forums</w:t>
            </w:r>
            <w:r w:rsidRPr="00F35919">
              <w:t xml:space="preserve">, and coaching and mentoring Strategic Procurement Managers to </w:t>
            </w:r>
            <w:r w:rsidR="00EE7ECF" w:rsidRPr="00EE7ECF">
              <w:t>strengthen</w:t>
            </w:r>
            <w:r w:rsidRPr="00F35919">
              <w:t xml:space="preserve"> capability</w:t>
            </w:r>
            <w:r w:rsidR="00EE7ECF" w:rsidRPr="00EE7ECF">
              <w:t>, consistency</w:t>
            </w:r>
            <w:r w:rsidRPr="00F35919">
              <w:t xml:space="preserve"> and performance.</w:t>
            </w:r>
          </w:p>
          <w:p w14:paraId="33BE226B" w14:textId="77777777" w:rsidR="00BD2F23" w:rsidRDefault="00BD2F23" w:rsidP="00655D4A"/>
          <w:p w14:paraId="30425337" w14:textId="77777777" w:rsidR="00D4213B" w:rsidRDefault="00000000">
            <w:r w:rsidRPr="006E784E">
              <w:t xml:space="preserve">The position reports directly </w:t>
            </w:r>
            <w:r w:rsidR="00F209BA" w:rsidRPr="00F209BA">
              <w:t>to</w:t>
            </w:r>
            <w:r w:rsidRPr="006E784E">
              <w:t xml:space="preserve"> the Head of</w:t>
            </w:r>
            <w:r>
              <w:t xml:space="preserve"> Strategic</w:t>
            </w:r>
            <w:r w:rsidRPr="006E784E">
              <w:t xml:space="preserve"> Procurement</w:t>
            </w:r>
            <w:r w:rsidR="00F209BA" w:rsidRPr="00F209BA">
              <w:t>.</w:t>
            </w:r>
          </w:p>
          <w:p w14:paraId="592B1A47" w14:textId="6C5FBF7F" w:rsidR="003910E1" w:rsidRDefault="003910E1" w:rsidP="00A80EAC"/>
        </w:tc>
      </w:tr>
      <w:tr w:rsidR="005C77C9" w14:paraId="141E5389" w14:textId="77777777" w:rsidTr="00F209BA">
        <w:trPr>
          <w:gridAfter w:val="2"/>
          <w:wAfter w:w="18484" w:type="dxa"/>
        </w:trPr>
        <w:tc>
          <w:tcPr>
            <w:tcW w:w="2150" w:type="dxa"/>
            <w:shd w:val="clear" w:color="auto" w:fill="000000" w:themeFill="text1"/>
          </w:tcPr>
          <w:p w14:paraId="1FDE56E2" w14:textId="60D7AE18" w:rsidR="005C77C9" w:rsidRDefault="005C77C9">
            <w:r>
              <w:t>Line Manager</w:t>
            </w:r>
          </w:p>
        </w:tc>
        <w:tc>
          <w:tcPr>
            <w:tcW w:w="2149" w:type="dxa"/>
            <w:shd w:val="clear" w:color="auto" w:fill="000000" w:themeFill="text1"/>
          </w:tcPr>
          <w:p w14:paraId="6CC15DA7" w14:textId="4E9E23B0" w:rsidR="005C77C9" w:rsidRDefault="005C77C9">
            <w:r>
              <w:t>Dotted Line</w:t>
            </w:r>
          </w:p>
        </w:tc>
        <w:tc>
          <w:tcPr>
            <w:tcW w:w="2557" w:type="dxa"/>
            <w:shd w:val="clear" w:color="auto" w:fill="000000" w:themeFill="text1"/>
          </w:tcPr>
          <w:p w14:paraId="4E909175" w14:textId="143184C3" w:rsidR="005C77C9" w:rsidRDefault="005C77C9">
            <w:r>
              <w:t xml:space="preserve">Direct Report </w:t>
            </w:r>
          </w:p>
        </w:tc>
        <w:tc>
          <w:tcPr>
            <w:tcW w:w="2386" w:type="dxa"/>
            <w:shd w:val="clear" w:color="auto" w:fill="000000" w:themeFill="text1"/>
          </w:tcPr>
          <w:p w14:paraId="1B292287" w14:textId="5A13C75D" w:rsidR="005C77C9" w:rsidRDefault="005C77C9">
            <w:r>
              <w:t>Dotted Line</w:t>
            </w:r>
          </w:p>
        </w:tc>
      </w:tr>
      <w:tr w:rsidR="005C77C9" w14:paraId="5CC52F61" w14:textId="77777777" w:rsidTr="00F209BA">
        <w:trPr>
          <w:gridAfter w:val="2"/>
          <w:wAfter w:w="18484" w:type="dxa"/>
        </w:trPr>
        <w:tc>
          <w:tcPr>
            <w:tcW w:w="2150" w:type="dxa"/>
          </w:tcPr>
          <w:p w14:paraId="3B8EBC53" w14:textId="6BB77397" w:rsidR="005C77C9" w:rsidRDefault="006444F4">
            <w:r>
              <w:t>Head of Strategic Procurement</w:t>
            </w:r>
          </w:p>
        </w:tc>
        <w:tc>
          <w:tcPr>
            <w:tcW w:w="2149" w:type="dxa"/>
          </w:tcPr>
          <w:p w14:paraId="205B6971" w14:textId="6824CD4A" w:rsidR="005C77C9" w:rsidRDefault="005C77C9"/>
        </w:tc>
        <w:tc>
          <w:tcPr>
            <w:tcW w:w="2557" w:type="dxa"/>
          </w:tcPr>
          <w:p w14:paraId="49DD9C01" w14:textId="24FBBA3F" w:rsidR="005C77C9" w:rsidRDefault="005C77C9"/>
        </w:tc>
        <w:tc>
          <w:tcPr>
            <w:tcW w:w="2386" w:type="dxa"/>
          </w:tcPr>
          <w:p w14:paraId="55B6B185" w14:textId="59DA40FB" w:rsidR="002314A9" w:rsidRDefault="002314A9" w:rsidP="00AB2A67"/>
        </w:tc>
      </w:tr>
      <w:tr w:rsidR="005C77C9" w14:paraId="62BDB4EC" w14:textId="77777777" w:rsidTr="00F209BA">
        <w:trPr>
          <w:gridAfter w:val="2"/>
          <w:wAfter w:w="18484" w:type="dxa"/>
        </w:trPr>
        <w:tc>
          <w:tcPr>
            <w:tcW w:w="9242" w:type="dxa"/>
            <w:gridSpan w:val="4"/>
          </w:tcPr>
          <w:p w14:paraId="3A8A3270" w14:textId="77777777" w:rsidR="005C77C9" w:rsidRDefault="005C77C9"/>
        </w:tc>
      </w:tr>
      <w:tr w:rsidR="005C77C9" w14:paraId="00597B4C" w14:textId="77777777" w:rsidTr="00F209BA">
        <w:trPr>
          <w:gridAfter w:val="2"/>
          <w:wAfter w:w="18484" w:type="dxa"/>
        </w:trPr>
        <w:tc>
          <w:tcPr>
            <w:tcW w:w="9242" w:type="dxa"/>
            <w:gridSpan w:val="4"/>
            <w:shd w:val="clear" w:color="auto" w:fill="000000" w:themeFill="text1"/>
          </w:tcPr>
          <w:p w14:paraId="31A41F82" w14:textId="091939DB" w:rsidR="005C77C9" w:rsidRDefault="005C77C9">
            <w:r w:rsidRPr="005C77C9">
              <w:t>Key Responsibilities</w:t>
            </w:r>
          </w:p>
        </w:tc>
      </w:tr>
      <w:tr w:rsidR="005C77C9" w14:paraId="2F45E5D5" w14:textId="77777777" w:rsidTr="00F209BA">
        <w:trPr>
          <w:gridAfter w:val="2"/>
          <w:wAfter w:w="18484" w:type="dxa"/>
        </w:trPr>
        <w:tc>
          <w:tcPr>
            <w:tcW w:w="924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09E6" w14:textId="77777777" w:rsidR="00F209BA" w:rsidRDefault="00F209BA">
            <w:pPr>
              <w:rPr>
                <w:lang w:eastAsia="en-GB"/>
              </w:rPr>
            </w:pPr>
            <w:r>
              <w:rPr>
                <w:b/>
                <w:bCs/>
              </w:rPr>
              <w:t>Strategic Development:</w:t>
            </w:r>
          </w:p>
          <w:p w14:paraId="0AEE82B1" w14:textId="77777777" w:rsidR="00F209BA" w:rsidRDefault="00F209BA" w:rsidP="00F209BA">
            <w:pPr>
              <w:pStyle w:val="ListParagraph"/>
              <w:numPr>
                <w:ilvl w:val="0"/>
                <w:numId w:val="20"/>
              </w:numPr>
              <w:spacing w:line="256" w:lineRule="auto"/>
              <w:contextualSpacing w:val="0"/>
            </w:pPr>
            <w:r>
              <w:t>Develop and execute procurement, sourcing and subcontract strategies that align with organisational goals, bid requirements, programme objectives and customer commitments.</w:t>
            </w:r>
          </w:p>
          <w:p w14:paraId="7B18745F" w14:textId="77777777" w:rsidR="00F209BA" w:rsidRDefault="00F209BA" w:rsidP="00F209BA">
            <w:pPr>
              <w:pStyle w:val="ListParagraph"/>
              <w:numPr>
                <w:ilvl w:val="0"/>
                <w:numId w:val="20"/>
              </w:numPr>
              <w:spacing w:line="256" w:lineRule="auto"/>
              <w:contextualSpacing w:val="0"/>
            </w:pPr>
            <w:r>
              <w:t>Analyse market trends, supplier capability, commercial models and supply-chain conditions to identify opportunities, risks and long-term value creation.</w:t>
            </w:r>
          </w:p>
          <w:p w14:paraId="743569ED" w14:textId="77777777" w:rsidR="00F209BA" w:rsidRDefault="00F209BA" w:rsidP="00F209BA">
            <w:pPr>
              <w:pStyle w:val="ListParagraph"/>
              <w:numPr>
                <w:ilvl w:val="0"/>
                <w:numId w:val="20"/>
              </w:numPr>
              <w:spacing w:line="256" w:lineRule="auto"/>
              <w:contextualSpacing w:val="0"/>
            </w:pPr>
            <w:r>
              <w:t>Lead make-vs-buy analysis and commercial justification to support strategic decision-making and optimise total cost of ownership.</w:t>
            </w:r>
          </w:p>
          <w:p w14:paraId="402DAE65" w14:textId="77777777" w:rsidR="00F209BA" w:rsidRDefault="00F209BA">
            <w:r>
              <w:rPr>
                <w:b/>
                <w:bCs/>
              </w:rPr>
              <w:t>Stakeholder Engagement:</w:t>
            </w:r>
          </w:p>
          <w:p w14:paraId="338837ED" w14:textId="77777777" w:rsidR="00F209BA" w:rsidRDefault="00F209BA" w:rsidP="00F209BA">
            <w:pPr>
              <w:pStyle w:val="ListParagraph"/>
              <w:numPr>
                <w:ilvl w:val="0"/>
                <w:numId w:val="21"/>
              </w:numPr>
              <w:spacing w:line="256" w:lineRule="auto"/>
              <w:contextualSpacing w:val="0"/>
            </w:pPr>
            <w:r>
              <w:t xml:space="preserve">Work closely with internal stakeholder teams, including engineering, programmes, </w:t>
            </w:r>
            <w:r>
              <w:lastRenderedPageBreak/>
              <w:t>commercial, finance and the IDT, to understand technical, commercial and operational requirements.</w:t>
            </w:r>
          </w:p>
          <w:p w14:paraId="0BD653C5" w14:textId="77777777" w:rsidR="00F209BA" w:rsidRDefault="00F209BA" w:rsidP="00F209BA">
            <w:pPr>
              <w:pStyle w:val="ListParagraph"/>
              <w:numPr>
                <w:ilvl w:val="0"/>
                <w:numId w:val="21"/>
              </w:numPr>
              <w:spacing w:line="256" w:lineRule="auto"/>
              <w:contextualSpacing w:val="0"/>
            </w:pPr>
            <w:r>
              <w:t>Use available tools, data and supplier intelligence to continually assess supplier capability, resilience and compliance against engineering standards and programme needs.</w:t>
            </w:r>
          </w:p>
          <w:p w14:paraId="385869C9" w14:textId="77777777" w:rsidR="00F209BA" w:rsidRDefault="00F209BA" w:rsidP="00F209BA">
            <w:pPr>
              <w:pStyle w:val="ListParagraph"/>
              <w:numPr>
                <w:ilvl w:val="0"/>
                <w:numId w:val="21"/>
              </w:numPr>
              <w:spacing w:line="256" w:lineRule="auto"/>
              <w:contextualSpacing w:val="0"/>
            </w:pPr>
            <w:r>
              <w:t>Act as a trusted procurement adviser, providing constructive challenge and clear recommendations to support informed business decisions.</w:t>
            </w:r>
          </w:p>
          <w:p w14:paraId="32DF06DB" w14:textId="77777777" w:rsidR="00F209BA" w:rsidRDefault="00F209BA">
            <w:r>
              <w:rPr>
                <w:b/>
                <w:bCs/>
              </w:rPr>
              <w:t>Bid and Programme Management:</w:t>
            </w:r>
          </w:p>
          <w:p w14:paraId="3116DA4C" w14:textId="77777777" w:rsidR="00F209BA" w:rsidRDefault="00F209BA" w:rsidP="00F209BA">
            <w:pPr>
              <w:pStyle w:val="ListParagraph"/>
              <w:numPr>
                <w:ilvl w:val="0"/>
                <w:numId w:val="22"/>
              </w:numPr>
              <w:spacing w:line="256" w:lineRule="auto"/>
              <w:contextualSpacing w:val="0"/>
            </w:pPr>
            <w:r>
              <w:t>Lead procurement activity for major bids and programmes, ensuring timely delivery, robust governance and alignment to budget, schedule and customer requirements.</w:t>
            </w:r>
          </w:p>
          <w:p w14:paraId="54C16E2C" w14:textId="77777777" w:rsidR="00F209BA" w:rsidRDefault="00F209BA" w:rsidP="00F209BA">
            <w:pPr>
              <w:pStyle w:val="ListParagraph"/>
              <w:numPr>
                <w:ilvl w:val="0"/>
                <w:numId w:val="22"/>
              </w:numPr>
              <w:spacing w:line="256" w:lineRule="auto"/>
              <w:contextualSpacing w:val="0"/>
            </w:pPr>
            <w:r>
              <w:t>Support lifecycle requirements, including bid/no-bid reviews, proposal development, phase reviews and programme gates.</w:t>
            </w:r>
          </w:p>
          <w:p w14:paraId="1BAC82A6" w14:textId="77777777" w:rsidR="00F209BA" w:rsidRDefault="00F209BA" w:rsidP="00F209BA">
            <w:pPr>
              <w:pStyle w:val="ListParagraph"/>
              <w:numPr>
                <w:ilvl w:val="0"/>
                <w:numId w:val="22"/>
              </w:numPr>
              <w:spacing w:line="256" w:lineRule="auto"/>
              <w:contextualSpacing w:val="0"/>
            </w:pPr>
            <w:r>
              <w:t>Support the engineering lifecycle, including PDR and CDR activity, by ensuring supplier, subcontract and commercial inputs are available, accurate and actionable.</w:t>
            </w:r>
          </w:p>
          <w:p w14:paraId="441CED07" w14:textId="77777777" w:rsidR="00F209BA" w:rsidRDefault="00F209BA">
            <w:r>
              <w:rPr>
                <w:b/>
                <w:bCs/>
              </w:rPr>
              <w:t>Supplier and Subcontract Management:</w:t>
            </w:r>
          </w:p>
          <w:p w14:paraId="24BDED67" w14:textId="77777777" w:rsidR="00F209BA" w:rsidRDefault="00F209BA" w:rsidP="00F209BA">
            <w:pPr>
              <w:pStyle w:val="ListParagraph"/>
              <w:numPr>
                <w:ilvl w:val="0"/>
                <w:numId w:val="23"/>
              </w:numPr>
              <w:spacing w:line="256" w:lineRule="auto"/>
              <w:contextualSpacing w:val="0"/>
            </w:pPr>
            <w:r>
              <w:t>Build and maintain strategic relationships with key suppliers and subcontractors to improve performance, competitiveness, delivery, quality and resilience.</w:t>
            </w:r>
          </w:p>
          <w:p w14:paraId="25494350" w14:textId="77777777" w:rsidR="00F209BA" w:rsidRDefault="00F209BA" w:rsidP="00F209BA">
            <w:pPr>
              <w:pStyle w:val="ListParagraph"/>
              <w:numPr>
                <w:ilvl w:val="0"/>
                <w:numId w:val="23"/>
              </w:numPr>
              <w:spacing w:line="256" w:lineRule="auto"/>
              <w:contextualSpacing w:val="0"/>
            </w:pPr>
            <w:r>
              <w:t>Lead supplier segmentation, performance reviews, escalation activity and risk mitigation for critical, long-lead, single-source or high-value suppliers.</w:t>
            </w:r>
          </w:p>
          <w:p w14:paraId="06A82510" w14:textId="77777777" w:rsidR="00F209BA" w:rsidRDefault="00F209BA" w:rsidP="00F209BA">
            <w:pPr>
              <w:pStyle w:val="ListParagraph"/>
              <w:numPr>
                <w:ilvl w:val="0"/>
                <w:numId w:val="23"/>
              </w:numPr>
              <w:spacing w:line="256" w:lineRule="auto"/>
              <w:contextualSpacing w:val="0"/>
            </w:pPr>
            <w:r>
              <w:t>Negotiate and manage commercially robust agreements that protect the business, support customer flow-down and enable effective subcontract governance.</w:t>
            </w:r>
          </w:p>
          <w:p w14:paraId="7BA297D9" w14:textId="77777777" w:rsidR="00F209BA" w:rsidRDefault="00F209BA">
            <w:r>
              <w:rPr>
                <w:b/>
                <w:bCs/>
              </w:rPr>
              <w:t>Compliance, Risk Management and Value Delivery:</w:t>
            </w:r>
          </w:p>
          <w:p w14:paraId="27A85326" w14:textId="77777777" w:rsidR="00F209BA" w:rsidRDefault="00F209BA" w:rsidP="00F209BA">
            <w:pPr>
              <w:pStyle w:val="ListParagraph"/>
              <w:numPr>
                <w:ilvl w:val="0"/>
                <w:numId w:val="24"/>
              </w:numPr>
              <w:spacing w:line="256" w:lineRule="auto"/>
              <w:contextualSpacing w:val="0"/>
            </w:pPr>
            <w:r>
              <w:t>Ensure procurement activity complies with company policies, governance frameworks, legal requirements, ethical standards, information security and export control obligations.</w:t>
            </w:r>
          </w:p>
          <w:p w14:paraId="7F8AA142" w14:textId="77777777" w:rsidR="00F209BA" w:rsidRDefault="00F209BA" w:rsidP="00F209BA">
            <w:pPr>
              <w:pStyle w:val="ListParagraph"/>
              <w:numPr>
                <w:ilvl w:val="0"/>
                <w:numId w:val="24"/>
              </w:numPr>
              <w:spacing w:line="256" w:lineRule="auto"/>
              <w:contextualSpacing w:val="0"/>
            </w:pPr>
            <w:r>
              <w:t>Identify, assess and mitigate commercial, contractual and supply-chain risks throughout the procurement lifecycle.</w:t>
            </w:r>
          </w:p>
          <w:p w14:paraId="292C9B13" w14:textId="0459539F" w:rsidR="00E97D69" w:rsidRDefault="00F209BA" w:rsidP="00F209BA">
            <w:pPr>
              <w:pStyle w:val="ListParagraph"/>
              <w:numPr>
                <w:ilvl w:val="0"/>
                <w:numId w:val="24"/>
              </w:numPr>
              <w:spacing w:line="256" w:lineRule="auto"/>
              <w:contextualSpacing w:val="0"/>
            </w:pPr>
            <w:r>
              <w:t>Capture validated savings, cost avoidance and value delivery in accordance with agreed methodologies and savings parameters.</w:t>
            </w:r>
          </w:p>
        </w:tc>
      </w:tr>
      <w:tr w:rsidR="00F209BA" w14:paraId="03EF6FBD" w14:textId="77777777" w:rsidTr="00B5012E">
        <w:trPr>
          <w:gridAfter w:val="2"/>
          <w:wAfter w:w="18484" w:type="dxa"/>
        </w:trPr>
        <w:tc>
          <w:tcPr>
            <w:tcW w:w="924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hideMark/>
          </w:tcPr>
          <w:p w14:paraId="428F063F" w14:textId="77777777" w:rsidR="00F209BA" w:rsidRDefault="00F209BA">
            <w:pPr>
              <w:rPr>
                <w:lang w:eastAsia="en-GB"/>
              </w:rPr>
            </w:pPr>
            <w:r>
              <w:rPr>
                <w:color w:val="FFFFFF"/>
              </w:rPr>
              <w:lastRenderedPageBreak/>
              <w:t>Essential Experience and Knowledge</w:t>
            </w:r>
          </w:p>
        </w:tc>
      </w:tr>
      <w:tr w:rsidR="00F209BA" w14:paraId="0474012B" w14:textId="74F7FDEE" w:rsidTr="00B5012E">
        <w:trPr>
          <w:trHeight w:val="938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FF27A9" w14:textId="77777777" w:rsidR="00B5012E" w:rsidRDefault="00B5012E" w:rsidP="00B5012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ind w:left="426"/>
              <w:rPr>
                <w:lang w:eastAsia="en-GB"/>
              </w:rPr>
            </w:pPr>
            <w:r>
              <w:t>Significant procurement, subcontract or supply-chain experience in a complex technical, engineering, aerospace, defence, aviation or regulated environment.</w:t>
            </w:r>
          </w:p>
          <w:p w14:paraId="71A160FF" w14:textId="77777777" w:rsidR="00B5012E" w:rsidRDefault="00B5012E" w:rsidP="00B5012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ind w:left="426"/>
            </w:pPr>
            <w:r>
              <w:t>Demonstrable experience supporting major bids, programme delivery and cross-functional lifecycle reviews.</w:t>
            </w:r>
          </w:p>
          <w:p w14:paraId="57131856" w14:textId="77777777" w:rsidR="00B5012E" w:rsidRDefault="00B5012E" w:rsidP="00B5012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ind w:left="426"/>
            </w:pPr>
            <w:r>
              <w:t>Strong commercial negotiation capability, including supplier selection, tendering, contract execution, terms and conditions and customer flow-down requirements.</w:t>
            </w:r>
          </w:p>
          <w:p w14:paraId="12998545" w14:textId="77777777" w:rsidR="00B5012E" w:rsidRDefault="00B5012E" w:rsidP="00B5012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ind w:left="426"/>
            </w:pPr>
            <w:r>
              <w:t>Experience managing strategic suppliers, major subcontracts, supplier performance, supply-chain risk and continuity of supply.</w:t>
            </w:r>
          </w:p>
          <w:p w14:paraId="08DF956C" w14:textId="269A5C5E" w:rsidR="00F209BA" w:rsidRDefault="00B5012E" w:rsidP="00B5012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ind w:left="426"/>
            </w:pPr>
            <w:r>
              <w:t>CIPS qualification, relevant degree or equivalent professional experience is desirable.</w:t>
            </w:r>
          </w:p>
        </w:tc>
        <w:tc>
          <w:tcPr>
            <w:tcW w:w="92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285B0" w14:textId="49A27404" w:rsidR="00F209BA" w:rsidRDefault="00F209BA" w:rsidP="00F209BA"/>
        </w:tc>
        <w:tc>
          <w:tcPr>
            <w:tcW w:w="9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D57CCF" w14:textId="5D7E196E" w:rsidR="00F209BA" w:rsidRDefault="00F209BA" w:rsidP="00F209BA">
            <w:pPr>
              <w:pStyle w:val="ListParagraph"/>
              <w:numPr>
                <w:ilvl w:val="0"/>
                <w:numId w:val="26"/>
              </w:numPr>
              <w:spacing w:after="160" w:line="259" w:lineRule="auto"/>
              <w:ind w:left="426"/>
              <w:rPr>
                <w:color w:val="FFFFFF"/>
              </w:rPr>
            </w:pPr>
          </w:p>
        </w:tc>
      </w:tr>
      <w:tr w:rsidR="005C77C9" w14:paraId="6DB299C5" w14:textId="77777777" w:rsidTr="00B5012E">
        <w:trPr>
          <w:gridAfter w:val="2"/>
          <w:wAfter w:w="18484" w:type="dxa"/>
        </w:trPr>
        <w:tc>
          <w:tcPr>
            <w:tcW w:w="9242" w:type="dxa"/>
            <w:gridSpan w:val="4"/>
            <w:tcBorders>
              <w:top w:val="nil"/>
            </w:tcBorders>
          </w:tcPr>
          <w:p w14:paraId="6A4ED79D" w14:textId="77777777" w:rsidR="005C77C9" w:rsidRDefault="005C77C9"/>
        </w:tc>
      </w:tr>
      <w:tr w:rsidR="005C77C9" w14:paraId="7C29EFD0" w14:textId="77777777" w:rsidTr="008E69EE">
        <w:trPr>
          <w:gridAfter w:val="2"/>
          <w:wAfter w:w="18484" w:type="dxa"/>
        </w:trPr>
        <w:tc>
          <w:tcPr>
            <w:tcW w:w="9242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70F4D8B1" w14:textId="42D08E08" w:rsidR="005C77C9" w:rsidRDefault="005C77C9">
            <w:r w:rsidRPr="005C77C9">
              <w:t>Key Deliverables</w:t>
            </w:r>
          </w:p>
        </w:tc>
      </w:tr>
      <w:tr w:rsidR="005C77C9" w14:paraId="1F1DDE52" w14:textId="77777777" w:rsidTr="008E69EE">
        <w:trPr>
          <w:gridAfter w:val="2"/>
          <w:wAfter w:w="18484" w:type="dxa"/>
        </w:trPr>
        <w:tc>
          <w:tcPr>
            <w:tcW w:w="9242" w:type="dxa"/>
            <w:gridSpan w:val="4"/>
            <w:tcBorders>
              <w:bottom w:val="nil"/>
            </w:tcBorders>
          </w:tcPr>
          <w:p w14:paraId="4EE66420" w14:textId="77777777" w:rsidR="005C77C9" w:rsidRDefault="007B54B1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Strategic Supplier &amp; Subcontract Management</w:t>
            </w:r>
          </w:p>
          <w:p w14:paraId="3FBD84BD" w14:textId="4E2A5192" w:rsidR="006637C1" w:rsidRDefault="006637C1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Make vs Buy Analysis &amp; Commercial Justi</w:t>
            </w:r>
            <w:r w:rsidR="009115A9">
              <w:t>fication</w:t>
            </w:r>
          </w:p>
          <w:p w14:paraId="34389959" w14:textId="61304BDD" w:rsidR="007B54B1" w:rsidRDefault="00362629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Bid &amp; Programme Support</w:t>
            </w:r>
          </w:p>
          <w:p w14:paraId="4CAAE9C2" w14:textId="77777777" w:rsidR="00B71EAB" w:rsidRDefault="00B71EAB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 xml:space="preserve">Tendering, Negotiation </w:t>
            </w:r>
            <w:r w:rsidR="00105886">
              <w:t>&amp; Contract Execution</w:t>
            </w:r>
          </w:p>
          <w:p w14:paraId="335D143E" w14:textId="77777777" w:rsidR="00105886" w:rsidRDefault="00362629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Subcontract Governance, Documentation &amp; Compliance</w:t>
            </w:r>
          </w:p>
          <w:p w14:paraId="490BBFA8" w14:textId="77777777" w:rsidR="00362629" w:rsidRDefault="00362629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Information Security &amp; Export Control Compliance</w:t>
            </w:r>
          </w:p>
          <w:p w14:paraId="36EFEF88" w14:textId="77777777" w:rsidR="00362629" w:rsidRDefault="00362629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Leader</w:t>
            </w:r>
            <w:r w:rsidR="006637C1">
              <w:t>ship, Capability Development &amp; Team Management</w:t>
            </w:r>
          </w:p>
          <w:p w14:paraId="03C95A30" w14:textId="77777777" w:rsidR="006637C1" w:rsidRDefault="006637C1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lastRenderedPageBreak/>
              <w:t>Procurement Process, Governance &amp; Best Practice</w:t>
            </w:r>
          </w:p>
          <w:p w14:paraId="1688F4A3" w14:textId="58006255" w:rsidR="006637C1" w:rsidRDefault="006637C1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Measurable Performance Outcomes</w:t>
            </w:r>
          </w:p>
        </w:tc>
      </w:tr>
      <w:tr w:rsidR="001F2E78" w14:paraId="556EA1B1" w14:textId="77777777" w:rsidTr="008E69EE">
        <w:trPr>
          <w:gridAfter w:val="2"/>
          <w:wAfter w:w="18484" w:type="dxa"/>
        </w:trPr>
        <w:tc>
          <w:tcPr>
            <w:tcW w:w="92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CE98" w14:textId="13F620F4" w:rsidR="001F2E78" w:rsidRDefault="001F2E78">
            <w:r>
              <w:lastRenderedPageBreak/>
              <w:t xml:space="preserve">  </w:t>
            </w:r>
          </w:p>
        </w:tc>
      </w:tr>
      <w:tr w:rsidR="005C77C9" w14:paraId="6F2DD982" w14:textId="77777777" w:rsidTr="008E69EE">
        <w:trPr>
          <w:gridAfter w:val="2"/>
          <w:wAfter w:w="18484" w:type="dxa"/>
        </w:trPr>
        <w:tc>
          <w:tcPr>
            <w:tcW w:w="9242" w:type="dxa"/>
            <w:gridSpan w:val="4"/>
            <w:tcBorders>
              <w:top w:val="single" w:sz="4" w:space="0" w:color="auto"/>
            </w:tcBorders>
            <w:shd w:val="clear" w:color="auto" w:fill="000000" w:themeFill="text1"/>
          </w:tcPr>
          <w:p w14:paraId="38AA0FD3" w14:textId="57F0EB87" w:rsidR="005C77C9" w:rsidRDefault="005C77C9">
            <w:r w:rsidRPr="005C77C9">
              <w:t>Core Skills</w:t>
            </w:r>
          </w:p>
        </w:tc>
      </w:tr>
      <w:tr w:rsidR="005C77C9" w14:paraId="1C9F74A6" w14:textId="77777777" w:rsidTr="00F209BA">
        <w:trPr>
          <w:gridAfter w:val="2"/>
          <w:wAfter w:w="18484" w:type="dxa"/>
        </w:trPr>
        <w:tc>
          <w:tcPr>
            <w:tcW w:w="9242" w:type="dxa"/>
            <w:gridSpan w:val="4"/>
          </w:tcPr>
          <w:p w14:paraId="46B1C1F1" w14:textId="2DDC87FD" w:rsidR="005A20EE" w:rsidRPr="005A20EE" w:rsidRDefault="005A20EE" w:rsidP="005A20EE">
            <w:pPr>
              <w:pStyle w:val="ListParagraph"/>
              <w:numPr>
                <w:ilvl w:val="0"/>
                <w:numId w:val="18"/>
              </w:numPr>
            </w:pPr>
            <w:r w:rsidRPr="005A20EE">
              <w:t xml:space="preserve">Demonstrated ability to develop and execute procurement and subcontract strategies that support business objectives, drive value creation, and reduce total cost of ownership. </w:t>
            </w:r>
          </w:p>
          <w:p w14:paraId="2C6A094D" w14:textId="6131BBC8" w:rsidR="005A20EE" w:rsidRPr="005A20EE" w:rsidRDefault="005A20EE" w:rsidP="005A20EE">
            <w:pPr>
              <w:pStyle w:val="ListParagraph"/>
              <w:numPr>
                <w:ilvl w:val="0"/>
                <w:numId w:val="18"/>
              </w:numPr>
            </w:pPr>
            <w:r w:rsidRPr="005A20EE">
              <w:t xml:space="preserve"> Strong commercial acumen with the ability to apply sound judgement in negotiations, contract drafting, make</w:t>
            </w:r>
            <w:r w:rsidRPr="005A20EE">
              <w:noBreakHyphen/>
              <w:t>vs</w:t>
            </w:r>
            <w:r w:rsidRPr="005A20EE">
              <w:noBreakHyphen/>
              <w:t>buy assessments, and the evaluation of complex commercial risk.</w:t>
            </w:r>
          </w:p>
          <w:p w14:paraId="79BD5F42" w14:textId="6E3D56BF" w:rsidR="001D762C" w:rsidRPr="001D762C" w:rsidRDefault="001D762C" w:rsidP="001D762C">
            <w:pPr>
              <w:pStyle w:val="ListParagraph"/>
              <w:numPr>
                <w:ilvl w:val="0"/>
                <w:numId w:val="18"/>
              </w:numPr>
            </w:pPr>
            <w:r w:rsidRPr="001D762C">
              <w:t>Proven capability in managing strategic suppliers and major subcontracts, including performance management, risk mitigation, and building long</w:t>
            </w:r>
            <w:r w:rsidRPr="001D762C">
              <w:noBreakHyphen/>
              <w:t xml:space="preserve">term, collaborative relationships. </w:t>
            </w:r>
          </w:p>
          <w:p w14:paraId="70FC6DC5" w14:textId="15A189CF" w:rsidR="001D762C" w:rsidRPr="001D762C" w:rsidRDefault="001D762C" w:rsidP="001D762C">
            <w:pPr>
              <w:pStyle w:val="ListParagraph"/>
              <w:numPr>
                <w:ilvl w:val="0"/>
                <w:numId w:val="18"/>
              </w:numPr>
            </w:pPr>
            <w:r w:rsidRPr="001D762C">
              <w:t xml:space="preserve">Skilled in evaluating supplier capability, resilience, and compliance to ensure </w:t>
            </w:r>
            <w:r w:rsidR="00B315D6">
              <w:t>alignment</w:t>
            </w:r>
            <w:r w:rsidRPr="001D762C">
              <w:t xml:space="preserve"> with programme, engineering, and security requirements.</w:t>
            </w:r>
          </w:p>
          <w:p w14:paraId="77836A89" w14:textId="51093CB2" w:rsidR="001D762C" w:rsidRPr="001D762C" w:rsidRDefault="001D762C" w:rsidP="001D762C">
            <w:pPr>
              <w:pStyle w:val="ListParagraph"/>
              <w:numPr>
                <w:ilvl w:val="0"/>
                <w:numId w:val="18"/>
              </w:numPr>
            </w:pPr>
            <w:r w:rsidRPr="001D762C">
              <w:t xml:space="preserve">Expertise in preparing tender packs, leading proposal evaluations, and conducting effective negotiations across diverse commercial scenarios. </w:t>
            </w:r>
          </w:p>
          <w:p w14:paraId="079AF957" w14:textId="2D7AD9C8" w:rsidR="001D762C" w:rsidRDefault="001D762C" w:rsidP="001D762C">
            <w:pPr>
              <w:pStyle w:val="ListParagraph"/>
              <w:numPr>
                <w:ilvl w:val="0"/>
                <w:numId w:val="18"/>
              </w:numPr>
            </w:pPr>
            <w:r w:rsidRPr="001D762C">
              <w:t xml:space="preserve"> Ability to secure commercially robust, compliant agreements that meet customer flow</w:t>
            </w:r>
            <w:r w:rsidRPr="001D762C">
              <w:noBreakHyphen/>
              <w:t>down, confidentiality, export control, and insurance requirements.</w:t>
            </w:r>
          </w:p>
          <w:p w14:paraId="64095FF9" w14:textId="10D828C2" w:rsidR="00B315D6" w:rsidRPr="00B315D6" w:rsidRDefault="00B315D6" w:rsidP="00B315D6">
            <w:pPr>
              <w:pStyle w:val="ListParagraph"/>
              <w:numPr>
                <w:ilvl w:val="0"/>
                <w:numId w:val="18"/>
              </w:numPr>
            </w:pPr>
            <w:r w:rsidRPr="00B315D6">
              <w:t xml:space="preserve">Strong experience providing early procurement engagement to bids, producing accurate costed inputs, sourcing strategies, and competitive procurement solutions. </w:t>
            </w:r>
          </w:p>
          <w:p w14:paraId="56B3B7B6" w14:textId="40F0498B" w:rsidR="00B315D6" w:rsidRPr="00B315D6" w:rsidRDefault="00B315D6" w:rsidP="00B315D6">
            <w:pPr>
              <w:pStyle w:val="ListParagraph"/>
              <w:numPr>
                <w:ilvl w:val="0"/>
                <w:numId w:val="18"/>
              </w:numPr>
            </w:pPr>
            <w:r w:rsidRPr="00B315D6">
              <w:t>Ability to influence bid outcomes through supply</w:t>
            </w:r>
            <w:r w:rsidRPr="00B315D6">
              <w:noBreakHyphen/>
              <w:t>chain innovation, reuse of proven solutions, and application of best practice procurement methodologies.</w:t>
            </w:r>
          </w:p>
          <w:p w14:paraId="3CD4E0AD" w14:textId="1CFB6805" w:rsidR="001C2763" w:rsidRPr="001C2763" w:rsidRDefault="001C2763" w:rsidP="001C2763">
            <w:pPr>
              <w:pStyle w:val="ListParagraph"/>
              <w:numPr>
                <w:ilvl w:val="0"/>
                <w:numId w:val="18"/>
              </w:numPr>
            </w:pPr>
            <w:r w:rsidRPr="001C2763">
              <w:t xml:space="preserve">Deep understanding of procurement governance frameworks, audit requirements, and ethical sourcing standards, ensuring full compliance in all procurement activities. </w:t>
            </w:r>
          </w:p>
          <w:p w14:paraId="4DBC2C02" w14:textId="1165854F" w:rsidR="001C2763" w:rsidRPr="001C2763" w:rsidRDefault="001C2763" w:rsidP="001C2763">
            <w:pPr>
              <w:pStyle w:val="ListParagraph"/>
              <w:numPr>
                <w:ilvl w:val="0"/>
                <w:numId w:val="18"/>
              </w:numPr>
            </w:pPr>
            <w:r w:rsidRPr="001C2763">
              <w:t>Skilled in identifying, assessing, and mitigating commercial, supply chain, and contractual risks throughout the procurement lifecycle.</w:t>
            </w:r>
          </w:p>
          <w:p w14:paraId="016D496C" w14:textId="7FB5C18C" w:rsidR="001C2763" w:rsidRPr="001C2763" w:rsidRDefault="001C2763" w:rsidP="001C2763">
            <w:pPr>
              <w:pStyle w:val="ListParagraph"/>
              <w:numPr>
                <w:ilvl w:val="0"/>
                <w:numId w:val="18"/>
              </w:numPr>
            </w:pPr>
            <w:r w:rsidRPr="001C2763">
              <w:t>Strong analytical capability, including cost modelling, payback analysis, supply</w:t>
            </w:r>
            <w:r w:rsidRPr="001C2763">
              <w:noBreakHyphen/>
              <w:t xml:space="preserve">chain risk assessment and data interrogation using ERP and supplier intelligence platforms. </w:t>
            </w:r>
          </w:p>
          <w:p w14:paraId="58A6690F" w14:textId="74CFA70C" w:rsidR="001C2763" w:rsidRPr="001C2763" w:rsidRDefault="001C2763" w:rsidP="001C2763">
            <w:pPr>
              <w:pStyle w:val="ListParagraph"/>
              <w:numPr>
                <w:ilvl w:val="0"/>
                <w:numId w:val="18"/>
              </w:numPr>
            </w:pPr>
            <w:r w:rsidRPr="001C2763">
              <w:t xml:space="preserve"> Ability to define meaningful KPIs and produce clear performance reporting to support decision</w:t>
            </w:r>
            <w:r w:rsidRPr="001C2763">
              <w:noBreakHyphen/>
              <w:t>making and continuous improvement</w:t>
            </w:r>
          </w:p>
          <w:p w14:paraId="06A1FC94" w14:textId="77777777" w:rsidR="00B95AF1" w:rsidRPr="00B95AF1" w:rsidRDefault="00B95AF1" w:rsidP="00B95AF1">
            <w:pPr>
              <w:pStyle w:val="ListParagraph"/>
              <w:numPr>
                <w:ilvl w:val="0"/>
                <w:numId w:val="18"/>
              </w:numPr>
            </w:pPr>
            <w:r w:rsidRPr="00B95AF1">
              <w:t>Strong knowledge of handling commercial</w:t>
            </w:r>
            <w:r w:rsidRPr="00B95AF1">
              <w:noBreakHyphen/>
              <w:t>in</w:t>
            </w:r>
            <w:r w:rsidRPr="00B95AF1">
              <w:noBreakHyphen/>
              <w:t>confidence, classified and export</w:t>
            </w:r>
            <w:r w:rsidRPr="00B95AF1">
              <w:noBreakHyphen/>
              <w:t>controlled information, ensuring integrity and compliance across all subcontract activities</w:t>
            </w:r>
          </w:p>
          <w:p w14:paraId="644DED8F" w14:textId="1FF8B082" w:rsidR="005C77C9" w:rsidRDefault="00B95AF1" w:rsidP="00061D0C">
            <w:pPr>
              <w:pStyle w:val="ListParagraph"/>
              <w:numPr>
                <w:ilvl w:val="0"/>
                <w:numId w:val="18"/>
              </w:numPr>
            </w:pPr>
            <w:r w:rsidRPr="00B95AF1">
              <w:t>Committed to advancing procurement excellence by driving efficiency initiatives, standardisation, process improvements and capability development across the function.</w:t>
            </w:r>
          </w:p>
        </w:tc>
      </w:tr>
      <w:tr w:rsidR="001F2E78" w14:paraId="1F781313" w14:textId="77777777" w:rsidTr="00F209BA">
        <w:trPr>
          <w:gridAfter w:val="2"/>
          <w:wAfter w:w="18484" w:type="dxa"/>
        </w:trPr>
        <w:tc>
          <w:tcPr>
            <w:tcW w:w="9242" w:type="dxa"/>
            <w:gridSpan w:val="4"/>
            <w:shd w:val="clear" w:color="auto" w:fill="FFFFFF" w:themeFill="background1"/>
          </w:tcPr>
          <w:p w14:paraId="0E7AFE3D" w14:textId="77777777" w:rsidR="001F2E78" w:rsidRPr="001F2E78" w:rsidRDefault="001F2E78"/>
        </w:tc>
      </w:tr>
      <w:tr w:rsidR="001F2E78" w14:paraId="7EAA0512" w14:textId="77777777" w:rsidTr="00F209BA">
        <w:trPr>
          <w:gridAfter w:val="2"/>
          <w:wAfter w:w="18484" w:type="dxa"/>
        </w:trPr>
        <w:tc>
          <w:tcPr>
            <w:tcW w:w="9242" w:type="dxa"/>
            <w:gridSpan w:val="4"/>
            <w:shd w:val="clear" w:color="auto" w:fill="000000" w:themeFill="text1"/>
          </w:tcPr>
          <w:p w14:paraId="3C5AB3A1" w14:textId="3F7B79CF" w:rsidR="001F2E78" w:rsidRDefault="005B67C9">
            <w:r>
              <w:t>Key Measures</w:t>
            </w:r>
          </w:p>
        </w:tc>
      </w:tr>
      <w:tr w:rsidR="001F2E78" w14:paraId="5B4CDF9F" w14:textId="77777777" w:rsidTr="00F209BA">
        <w:trPr>
          <w:gridAfter w:val="2"/>
          <w:wAfter w:w="18484" w:type="dxa"/>
          <w:trHeight w:val="832"/>
        </w:trPr>
        <w:tc>
          <w:tcPr>
            <w:tcW w:w="9242" w:type="dxa"/>
            <w:gridSpan w:val="4"/>
          </w:tcPr>
          <w:p w14:paraId="5064D48B" w14:textId="6D011387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 xml:space="preserve">Achievement of validated cost savings against agreed targets, captured in accordance with approved savings methodologies. </w:t>
            </w:r>
          </w:p>
          <w:p w14:paraId="473AAFCA" w14:textId="4D7BA0F5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Demonstrable cost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 xml:space="preserve">avoidance through optimised sourcing strategies, negotiation effectiveness, and improved demand management. </w:t>
            </w:r>
          </w:p>
          <w:p w14:paraId="3176BA51" w14:textId="5DB5D1AE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Evidence of total cost of ownership (TCO) improvements, considering lifecycle cost, risk, resilience and sustainability.</w:t>
            </w:r>
          </w:p>
          <w:p w14:paraId="4564F122" w14:textId="65250171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On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 xml:space="preserve">time placement of contracts, subcontracts and purchase orders aligned to programme milestones and bid timelines. </w:t>
            </w:r>
          </w:p>
          <w:p w14:paraId="4C837320" w14:textId="6CB49B43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Reduction in supplier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>driven schedule risk, particularly for long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>lead, single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 xml:space="preserve">source or constrained materials. </w:t>
            </w:r>
          </w:p>
          <w:p w14:paraId="69E4814B" w14:textId="04686CF0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Effective mitigation of procurement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>related delays impacting production, delivery or in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 xml:space="preserve">service </w:t>
            </w:r>
            <w:r w:rsidRPr="001363DE">
              <w:rPr>
                <w:rFonts w:ascii="Verdana" w:hAnsi="Verdana" w:cs="Arial"/>
                <w:sz w:val="18"/>
                <w:szCs w:val="18"/>
              </w:rPr>
              <w:lastRenderedPageBreak/>
              <w:t>support.</w:t>
            </w:r>
          </w:p>
          <w:p w14:paraId="2C8703A6" w14:textId="4AB48255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 xml:space="preserve">Strategic suppliers and major subcontracts actively managed to achieve agreed KPIs (OTIF, quality, responsiveness). </w:t>
            </w:r>
          </w:p>
          <w:p w14:paraId="52A3CC80" w14:textId="623C5843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Early identification, escalation and mitigation of commercial, contractual and supply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 xml:space="preserve">chain risks across all workstreams. </w:t>
            </w:r>
          </w:p>
          <w:p w14:paraId="70E91DA1" w14:textId="0F4FA87C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Demonstrated improvement in supplier resilience and continuity of supply for critical commodities.</w:t>
            </w:r>
          </w:p>
          <w:p w14:paraId="57210119" w14:textId="0E53009F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 xml:space="preserve">All procurement activity executed in full compliance with Draken governance frameworks, audit standards, security requirements and ethical sourcing policies. </w:t>
            </w:r>
          </w:p>
          <w:p w14:paraId="28340BCD" w14:textId="49B27E01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 xml:space="preserve">Accurate, complete and timely management of subcontract documentation, reviews, approvals and records to ensure audit readiness. </w:t>
            </w:r>
          </w:p>
          <w:p w14:paraId="6FB58AA4" w14:textId="49A7F5BF" w:rsidR="001363DE" w:rsidRPr="001363DE" w:rsidRDefault="001363DE" w:rsidP="001363DE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1363DE">
              <w:rPr>
                <w:rFonts w:ascii="Verdana" w:hAnsi="Verdana" w:cs="Arial"/>
                <w:sz w:val="18"/>
                <w:szCs w:val="18"/>
              </w:rPr>
              <w:t>Contracts and agreements structured to protect the business, ensure compliant flow</w:t>
            </w:r>
            <w:r w:rsidRPr="001363DE">
              <w:rPr>
                <w:rFonts w:ascii="Verdana" w:hAnsi="Verdana" w:cs="Arial"/>
                <w:sz w:val="18"/>
                <w:szCs w:val="18"/>
              </w:rPr>
              <w:noBreakHyphen/>
              <w:t>down and support effective performance management.</w:t>
            </w:r>
          </w:p>
          <w:p w14:paraId="2AC82EC7" w14:textId="5576EC25" w:rsidR="002C7543" w:rsidRPr="002C7543" w:rsidRDefault="002C7543" w:rsidP="002C7543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2C7543">
              <w:rPr>
                <w:rFonts w:ascii="Verdana" w:hAnsi="Verdana" w:cs="Arial"/>
                <w:sz w:val="18"/>
                <w:szCs w:val="18"/>
              </w:rPr>
              <w:t>High</w:t>
            </w:r>
            <w:r w:rsidRPr="002C7543">
              <w:rPr>
                <w:rFonts w:ascii="Verdana" w:hAnsi="Verdana" w:cs="Arial"/>
                <w:sz w:val="18"/>
                <w:szCs w:val="18"/>
              </w:rPr>
              <w:noBreakHyphen/>
              <w:t xml:space="preserve">quality engagement with internal stakeholders across engineering, programmes, commercial, finance and the IDT, ensuring alignment throughout the procurement lifecycle. </w:t>
            </w:r>
          </w:p>
          <w:p w14:paraId="5CB7594A" w14:textId="0B36A9EC" w:rsidR="002C7543" w:rsidRPr="002C7543" w:rsidRDefault="002C7543" w:rsidP="002C7543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2C7543">
              <w:rPr>
                <w:rFonts w:ascii="Verdana" w:hAnsi="Verdana" w:cs="Arial"/>
                <w:sz w:val="18"/>
                <w:szCs w:val="18"/>
              </w:rPr>
              <w:t>Effective contribution to phase reviews, approvals, and programme gates with clear, accurate, and commercially sound inputs.</w:t>
            </w:r>
          </w:p>
          <w:p w14:paraId="6BF2A3DF" w14:textId="5B037A0D" w:rsidR="002C7543" w:rsidRPr="002C7543" w:rsidRDefault="002C7543" w:rsidP="002C7543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2C7543">
              <w:rPr>
                <w:rFonts w:ascii="Verdana" w:hAnsi="Verdana" w:cs="Arial"/>
                <w:sz w:val="18"/>
                <w:szCs w:val="18"/>
              </w:rPr>
              <w:t xml:space="preserve"> Delivery of measurable improvements in capability within the procurement team through coaching, mentoring, PDRs, and tailored development plans. </w:t>
            </w:r>
          </w:p>
          <w:p w14:paraId="7815117D" w14:textId="7460CFD9" w:rsidR="00D66049" w:rsidRPr="007A1D29" w:rsidRDefault="002C7543" w:rsidP="007A1D2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2C7543">
              <w:rPr>
                <w:rFonts w:ascii="Verdana" w:hAnsi="Verdana" w:cs="Arial"/>
                <w:sz w:val="18"/>
                <w:szCs w:val="18"/>
              </w:rPr>
              <w:t xml:space="preserve"> Demonstration of leadership behaviours that support team accountability, best practice adoption and continuous improvement across the Procurement &amp; Supply Chain Function.</w:t>
            </w:r>
          </w:p>
        </w:tc>
      </w:tr>
    </w:tbl>
    <w:p w14:paraId="3DF0B3E9" w14:textId="3C75D96D" w:rsidR="001F2E78" w:rsidRDefault="001F2E78" w:rsidP="00D3059E">
      <w:pPr>
        <w:tabs>
          <w:tab w:val="left" w:pos="2586"/>
        </w:tabs>
      </w:pPr>
    </w:p>
    <w:p w14:paraId="5EDEBAE7" w14:textId="1626C95F" w:rsidR="001F2E78" w:rsidRDefault="001F2E78" w:rsidP="001F2E78">
      <w:r>
        <w:t>Job Holder:</w:t>
      </w:r>
      <w:r w:rsidR="00A048BE">
        <w:tab/>
      </w:r>
      <w:r w:rsidR="00A048BE">
        <w:tab/>
      </w:r>
      <w:r w:rsidR="00A048BE">
        <w:tab/>
      </w:r>
      <w:r w:rsidR="00423A65">
        <w:tab/>
      </w:r>
      <w:r>
        <w:t xml:space="preserve"> Signed: </w:t>
      </w:r>
    </w:p>
    <w:p w14:paraId="3CB3C193" w14:textId="18FF5FCA" w:rsidR="001F2E78" w:rsidRDefault="001F2E78" w:rsidP="001F2E78">
      <w:r>
        <w:t>Manager:</w:t>
      </w:r>
      <w:r w:rsidR="00423A65">
        <w:tab/>
      </w:r>
      <w:r w:rsidR="00A048BE">
        <w:tab/>
      </w:r>
      <w:r w:rsidR="00A048BE">
        <w:tab/>
      </w:r>
      <w:r w:rsidR="00A048BE">
        <w:tab/>
      </w:r>
      <w:r>
        <w:t xml:space="preserve"> Signed: </w:t>
      </w:r>
    </w:p>
    <w:p w14:paraId="571602BC" w14:textId="77777777" w:rsidR="001F2E78" w:rsidRDefault="001F2E78" w:rsidP="001F2E78"/>
    <w:p w14:paraId="3BB9008B" w14:textId="016C6695" w:rsidR="00D4213B" w:rsidRDefault="001F2E78" w:rsidP="001F2E78">
      <w:r>
        <w:t>Date:</w:t>
      </w:r>
      <w:r>
        <w:tab/>
      </w:r>
      <w:r w:rsidR="00A048BE">
        <w:tab/>
      </w:r>
    </w:p>
    <w:sectPr w:rsidR="00D42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A870C" w14:textId="77777777" w:rsidR="00146BCF" w:rsidRDefault="00146BCF" w:rsidP="005C77C9">
      <w:pPr>
        <w:spacing w:after="0" w:line="240" w:lineRule="auto"/>
      </w:pPr>
      <w:r>
        <w:separator/>
      </w:r>
    </w:p>
  </w:endnote>
  <w:endnote w:type="continuationSeparator" w:id="0">
    <w:p w14:paraId="636CA938" w14:textId="77777777" w:rsidR="00146BCF" w:rsidRDefault="00146BCF" w:rsidP="005C77C9">
      <w:pPr>
        <w:spacing w:after="0" w:line="240" w:lineRule="auto"/>
      </w:pPr>
      <w:r>
        <w:continuationSeparator/>
      </w:r>
    </w:p>
  </w:endnote>
  <w:endnote w:type="continuationNotice" w:id="1">
    <w:p w14:paraId="7C5C6DFB" w14:textId="77777777" w:rsidR="00146BCF" w:rsidRDefault="00146B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2F4D" w14:textId="77777777" w:rsidR="00FF51A5" w:rsidRDefault="00FF51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21A4" w14:textId="70D6D12F" w:rsidR="001F2E78" w:rsidRPr="00B114A5" w:rsidRDefault="00000000" w:rsidP="001F2E78">
    <w:pPr>
      <w:pStyle w:val="Footer"/>
      <w:jc w:val="right"/>
      <w:rPr>
        <w:rFonts w:ascii="Arial" w:hAnsi="Arial" w:cs="Arial"/>
      </w:rPr>
    </w:pPr>
    <w:r>
      <w:rPr>
        <w:noProof/>
      </w:rPr>
      <w:pict w14:anchorId="00654103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alt="DRAKEN CONFIDENTIAL" style="position:absolute;left:0;text-align:left;margin-left:0;margin-top:0;width:96.6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" filled="f" stroked="f">
          <v:textbox style="mso-fit-shape-to-text:t" inset="0,0,0,15pt">
            <w:txbxContent>
              <w:p w14:paraId="48F5A488" w14:textId="77777777" w:rsidR="001F2E78" w:rsidRPr="00292DB5" w:rsidRDefault="001F2E78" w:rsidP="001F2E78">
                <w:pPr>
                  <w:rPr>
                    <w:rFonts w:ascii="Calibri" w:eastAsia="Calibri" w:hAnsi="Calibri" w:cs="Calibri"/>
                    <w:noProof/>
                    <w:color w:val="000000"/>
                    <w:sz w:val="20"/>
                    <w:szCs w:val="20"/>
                  </w:rPr>
                </w:pPr>
                <w:r w:rsidRPr="00292DB5">
                  <w:rPr>
                    <w:rFonts w:ascii="Calibri" w:eastAsia="Calibri" w:hAnsi="Calibri" w:cs="Calibri"/>
                    <w:noProof/>
                    <w:color w:val="000000"/>
                    <w:sz w:val="20"/>
                    <w:szCs w:val="20"/>
                  </w:rPr>
                  <w:t>DRAKEN CONFIDENTIAL</w:t>
                </w:r>
              </w:p>
            </w:txbxContent>
          </v:textbox>
          <w10:wrap anchorx="page" anchory="page"/>
        </v:shape>
      </w:pict>
    </w:r>
    <w:r w:rsidR="001F2E78" w:rsidRPr="00B114A5">
      <w:rPr>
        <w:rFonts w:ascii="Arial" w:hAnsi="Arial" w:cs="Arial"/>
      </w:rPr>
      <w:t>FRCA 2900-09</w:t>
    </w:r>
  </w:p>
  <w:p w14:paraId="0A564E4A" w14:textId="77777777" w:rsidR="001F2E78" w:rsidRDefault="001F2E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B922" w14:textId="77777777" w:rsidR="00FF51A5" w:rsidRDefault="00FF5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31FC9" w14:textId="77777777" w:rsidR="00146BCF" w:rsidRDefault="00146BCF" w:rsidP="005C77C9">
      <w:pPr>
        <w:spacing w:after="0" w:line="240" w:lineRule="auto"/>
      </w:pPr>
      <w:r>
        <w:separator/>
      </w:r>
    </w:p>
  </w:footnote>
  <w:footnote w:type="continuationSeparator" w:id="0">
    <w:p w14:paraId="22C8BD40" w14:textId="77777777" w:rsidR="00146BCF" w:rsidRDefault="00146BCF" w:rsidP="005C77C9">
      <w:pPr>
        <w:spacing w:after="0" w:line="240" w:lineRule="auto"/>
      </w:pPr>
      <w:r>
        <w:continuationSeparator/>
      </w:r>
    </w:p>
  </w:footnote>
  <w:footnote w:type="continuationNotice" w:id="1">
    <w:p w14:paraId="4C4DFF99" w14:textId="77777777" w:rsidR="00146BCF" w:rsidRDefault="00146B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8ECD" w14:textId="77777777" w:rsidR="00FF51A5" w:rsidRDefault="00FF51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FA14" w14:textId="76543242" w:rsidR="005C77C9" w:rsidRDefault="00000000">
    <w:pPr>
      <w:pStyle w:val="Header"/>
    </w:pPr>
    <w:r>
      <w:rPr>
        <w:noProof/>
      </w:rPr>
      <w:pict w14:anchorId="741394D1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163.5pt;margin-top:-35.4pt;width:180.45pt;height:43.1pt;z-index:25165824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<v:textbox style="mso-fit-shape-to-text:t">
            <w:txbxContent>
              <w:p w14:paraId="29B4E257" w14:textId="360FA345" w:rsidR="005C77C9" w:rsidRDefault="005C77C9" w:rsidP="005C77C9">
                <w:pPr>
                  <w:pStyle w:val="Header"/>
                </w:pPr>
                <w:r>
                  <w:t>D</w:t>
                </w:r>
                <w:r w:rsidR="001F2E78">
                  <w:t>RAKEN CONFIDENTIAL</w:t>
                </w:r>
              </w:p>
              <w:p w14:paraId="15840B0E" w14:textId="45CB737E" w:rsidR="005C77C9" w:rsidRDefault="005C77C9"/>
            </w:txbxContent>
          </v:textbox>
          <w10:wrap type="square"/>
        </v:shape>
      </w:pict>
    </w:r>
    <w:r w:rsidR="005C77C9" w:rsidRPr="005C77C9">
      <w:rPr>
        <w:rFonts w:ascii="Tahoma" w:eastAsia="Times New Roman" w:hAnsi="Tahoma" w:cs="Times New Roman"/>
        <w:noProof/>
        <w:kern w:val="0"/>
        <w:szCs w:val="24"/>
        <w:lang w:eastAsia="en-GB"/>
        <w14:ligatures w14:val="none"/>
      </w:rPr>
      <w:drawing>
        <wp:inline distT="0" distB="0" distL="0" distR="0" wp14:anchorId="2AB95B40" wp14:editId="4AEAB8E1">
          <wp:extent cx="1816100" cy="431830"/>
          <wp:effectExtent l="0" t="0" r="0" b="6350"/>
          <wp:docPr id="2" name="Picture 2" descr="A black letter with a arrow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letter with a arrow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0334" cy="437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8317" w14:textId="77777777" w:rsidR="00FF51A5" w:rsidRDefault="00FF5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8DC"/>
    <w:multiLevelType w:val="multilevel"/>
    <w:tmpl w:val="5CBC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D5168A"/>
    <w:multiLevelType w:val="hybridMultilevel"/>
    <w:tmpl w:val="DEFA997A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21B49"/>
    <w:multiLevelType w:val="hybridMultilevel"/>
    <w:tmpl w:val="0A104616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06EAE"/>
    <w:multiLevelType w:val="hybridMultilevel"/>
    <w:tmpl w:val="C5E683B8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47978"/>
    <w:multiLevelType w:val="hybridMultilevel"/>
    <w:tmpl w:val="A350E7D0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771E5"/>
    <w:multiLevelType w:val="hybridMultilevel"/>
    <w:tmpl w:val="07582752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059DA"/>
    <w:multiLevelType w:val="multilevel"/>
    <w:tmpl w:val="98B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1475C4"/>
    <w:multiLevelType w:val="multilevel"/>
    <w:tmpl w:val="8528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8840D8"/>
    <w:multiLevelType w:val="hybridMultilevel"/>
    <w:tmpl w:val="8EC6E934"/>
    <w:lvl w:ilvl="0" w:tplc="139CB40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425B3"/>
    <w:multiLevelType w:val="hybridMultilevel"/>
    <w:tmpl w:val="169CE348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94A0F"/>
    <w:multiLevelType w:val="hybridMultilevel"/>
    <w:tmpl w:val="A5B24770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306F7"/>
    <w:multiLevelType w:val="hybridMultilevel"/>
    <w:tmpl w:val="CADC0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F3ED8"/>
    <w:multiLevelType w:val="multilevel"/>
    <w:tmpl w:val="2FC0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5C40D1"/>
    <w:multiLevelType w:val="multilevel"/>
    <w:tmpl w:val="AF4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1E04EC"/>
    <w:multiLevelType w:val="hybridMultilevel"/>
    <w:tmpl w:val="D03637DA"/>
    <w:lvl w:ilvl="0" w:tplc="4C9A2A5E">
      <w:numFmt w:val="bullet"/>
      <w:lvlText w:val="•"/>
      <w:lvlJc w:val="left"/>
      <w:pPr>
        <w:ind w:left="790" w:hanging="43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91E8B"/>
    <w:multiLevelType w:val="hybridMultilevel"/>
    <w:tmpl w:val="EB1659C0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C72B0"/>
    <w:multiLevelType w:val="hybridMultilevel"/>
    <w:tmpl w:val="4C44559C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54EF3"/>
    <w:multiLevelType w:val="hybridMultilevel"/>
    <w:tmpl w:val="F8C8C3C8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C0218"/>
    <w:multiLevelType w:val="multilevel"/>
    <w:tmpl w:val="F848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0839A9"/>
    <w:multiLevelType w:val="hybridMultilevel"/>
    <w:tmpl w:val="3CE8E5D8"/>
    <w:lvl w:ilvl="0" w:tplc="8390D3F8">
      <w:start w:val="1"/>
      <w:numFmt w:val="bullet"/>
      <w:lvlText w:val="•"/>
      <w:lvlJc w:val="left"/>
      <w:pPr>
        <w:ind w:left="1109" w:hanging="360"/>
      </w:pPr>
      <w:rPr>
        <w:rFonts w:ascii="Times New Roman" w:hAnsi="Times New Roman" w:hint="default"/>
        <w:b w:val="0"/>
        <w:bCs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0" w15:restartNumberingAfterBreak="0">
    <w:nsid w:val="5D751143"/>
    <w:multiLevelType w:val="multilevel"/>
    <w:tmpl w:val="CD4A1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B303FD"/>
    <w:multiLevelType w:val="hybridMultilevel"/>
    <w:tmpl w:val="8E2832BE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01A6F"/>
    <w:multiLevelType w:val="hybridMultilevel"/>
    <w:tmpl w:val="A87665AE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933C0"/>
    <w:multiLevelType w:val="hybridMultilevel"/>
    <w:tmpl w:val="0794FE88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875C7"/>
    <w:multiLevelType w:val="multilevel"/>
    <w:tmpl w:val="4498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5BA3DD5"/>
    <w:multiLevelType w:val="hybridMultilevel"/>
    <w:tmpl w:val="61A0A884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57689">
    <w:abstractNumId w:val="19"/>
  </w:num>
  <w:num w:numId="2" w16cid:durableId="1412266002">
    <w:abstractNumId w:val="11"/>
  </w:num>
  <w:num w:numId="3" w16cid:durableId="90666195">
    <w:abstractNumId w:val="2"/>
  </w:num>
  <w:num w:numId="4" w16cid:durableId="112599858">
    <w:abstractNumId w:val="22"/>
  </w:num>
  <w:num w:numId="5" w16cid:durableId="1386442830">
    <w:abstractNumId w:val="25"/>
  </w:num>
  <w:num w:numId="6" w16cid:durableId="659306946">
    <w:abstractNumId w:val="4"/>
  </w:num>
  <w:num w:numId="7" w16cid:durableId="772435574">
    <w:abstractNumId w:val="17"/>
  </w:num>
  <w:num w:numId="8" w16cid:durableId="655842790">
    <w:abstractNumId w:val="5"/>
  </w:num>
  <w:num w:numId="9" w16cid:durableId="832643773">
    <w:abstractNumId w:val="23"/>
  </w:num>
  <w:num w:numId="10" w16cid:durableId="701982151">
    <w:abstractNumId w:val="3"/>
  </w:num>
  <w:num w:numId="11" w16cid:durableId="1685324794">
    <w:abstractNumId w:val="16"/>
  </w:num>
  <w:num w:numId="12" w16cid:durableId="1755322237">
    <w:abstractNumId w:val="21"/>
  </w:num>
  <w:num w:numId="13" w16cid:durableId="1993942821">
    <w:abstractNumId w:val="1"/>
  </w:num>
  <w:num w:numId="14" w16cid:durableId="985277783">
    <w:abstractNumId w:val="14"/>
  </w:num>
  <w:num w:numId="15" w16cid:durableId="461118476">
    <w:abstractNumId w:val="10"/>
  </w:num>
  <w:num w:numId="16" w16cid:durableId="234055583">
    <w:abstractNumId w:val="8"/>
  </w:num>
  <w:num w:numId="17" w16cid:durableId="81731613">
    <w:abstractNumId w:val="9"/>
  </w:num>
  <w:num w:numId="18" w16cid:durableId="1683968403">
    <w:abstractNumId w:val="15"/>
  </w:num>
  <w:num w:numId="19" w16cid:durableId="13309125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1369947">
    <w:abstractNumId w:val="12"/>
  </w:num>
  <w:num w:numId="21" w16cid:durableId="280839708">
    <w:abstractNumId w:val="6"/>
  </w:num>
  <w:num w:numId="22" w16cid:durableId="1009605988">
    <w:abstractNumId w:val="0"/>
  </w:num>
  <w:num w:numId="23" w16cid:durableId="806703803">
    <w:abstractNumId w:val="24"/>
  </w:num>
  <w:num w:numId="24" w16cid:durableId="1038972871">
    <w:abstractNumId w:val="18"/>
  </w:num>
  <w:num w:numId="25" w16cid:durableId="1871911112">
    <w:abstractNumId w:val="7"/>
  </w:num>
  <w:num w:numId="26" w16cid:durableId="20302590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7C9"/>
    <w:rsid w:val="000037E6"/>
    <w:rsid w:val="00031518"/>
    <w:rsid w:val="00061D0C"/>
    <w:rsid w:val="00077139"/>
    <w:rsid w:val="00083837"/>
    <w:rsid w:val="00085366"/>
    <w:rsid w:val="000B50D7"/>
    <w:rsid w:val="000D082E"/>
    <w:rsid w:val="00105886"/>
    <w:rsid w:val="001363DE"/>
    <w:rsid w:val="00146BCF"/>
    <w:rsid w:val="0019536C"/>
    <w:rsid w:val="001B5E11"/>
    <w:rsid w:val="001C2763"/>
    <w:rsid w:val="001D762C"/>
    <w:rsid w:val="001F2E78"/>
    <w:rsid w:val="002314A9"/>
    <w:rsid w:val="00232686"/>
    <w:rsid w:val="00235DF5"/>
    <w:rsid w:val="00236F77"/>
    <w:rsid w:val="002419B0"/>
    <w:rsid w:val="00271E48"/>
    <w:rsid w:val="002936E7"/>
    <w:rsid w:val="00295C5B"/>
    <w:rsid w:val="002B13AF"/>
    <w:rsid w:val="002C7543"/>
    <w:rsid w:val="002C75B0"/>
    <w:rsid w:val="002D7572"/>
    <w:rsid w:val="002E7BDA"/>
    <w:rsid w:val="002F05FC"/>
    <w:rsid w:val="00320D71"/>
    <w:rsid w:val="00345176"/>
    <w:rsid w:val="00362629"/>
    <w:rsid w:val="003805BD"/>
    <w:rsid w:val="00384359"/>
    <w:rsid w:val="003905FC"/>
    <w:rsid w:val="003910E1"/>
    <w:rsid w:val="0039588E"/>
    <w:rsid w:val="00396F61"/>
    <w:rsid w:val="003C094C"/>
    <w:rsid w:val="003F059C"/>
    <w:rsid w:val="003F33B0"/>
    <w:rsid w:val="00415E17"/>
    <w:rsid w:val="00423A65"/>
    <w:rsid w:val="00426E4D"/>
    <w:rsid w:val="00426F46"/>
    <w:rsid w:val="0048726C"/>
    <w:rsid w:val="00497C5A"/>
    <w:rsid w:val="004A41A5"/>
    <w:rsid w:val="004D0CAD"/>
    <w:rsid w:val="00535F02"/>
    <w:rsid w:val="005577BC"/>
    <w:rsid w:val="005817CB"/>
    <w:rsid w:val="005A0673"/>
    <w:rsid w:val="005A20EE"/>
    <w:rsid w:val="005A2983"/>
    <w:rsid w:val="005B67C9"/>
    <w:rsid w:val="005C77C9"/>
    <w:rsid w:val="005E7165"/>
    <w:rsid w:val="006000C7"/>
    <w:rsid w:val="006444F4"/>
    <w:rsid w:val="00653B20"/>
    <w:rsid w:val="00655D4A"/>
    <w:rsid w:val="006637C1"/>
    <w:rsid w:val="006753A8"/>
    <w:rsid w:val="00692679"/>
    <w:rsid w:val="006A3456"/>
    <w:rsid w:val="007021DC"/>
    <w:rsid w:val="007103D2"/>
    <w:rsid w:val="00732869"/>
    <w:rsid w:val="00745D38"/>
    <w:rsid w:val="00745FA0"/>
    <w:rsid w:val="00757D25"/>
    <w:rsid w:val="0076577B"/>
    <w:rsid w:val="00783457"/>
    <w:rsid w:val="00786469"/>
    <w:rsid w:val="0079226B"/>
    <w:rsid w:val="0079435C"/>
    <w:rsid w:val="007947E1"/>
    <w:rsid w:val="007A1D29"/>
    <w:rsid w:val="007A66F5"/>
    <w:rsid w:val="007B1155"/>
    <w:rsid w:val="007B4213"/>
    <w:rsid w:val="007B54B1"/>
    <w:rsid w:val="007C6E3A"/>
    <w:rsid w:val="007F74A3"/>
    <w:rsid w:val="00831CB5"/>
    <w:rsid w:val="008335A9"/>
    <w:rsid w:val="00841437"/>
    <w:rsid w:val="00844D9B"/>
    <w:rsid w:val="008454CA"/>
    <w:rsid w:val="008671C1"/>
    <w:rsid w:val="008A4E10"/>
    <w:rsid w:val="008E0105"/>
    <w:rsid w:val="008E69EE"/>
    <w:rsid w:val="008E6B53"/>
    <w:rsid w:val="009115A9"/>
    <w:rsid w:val="009145F2"/>
    <w:rsid w:val="0092116F"/>
    <w:rsid w:val="00935EEF"/>
    <w:rsid w:val="00951DA9"/>
    <w:rsid w:val="009836C9"/>
    <w:rsid w:val="009A5774"/>
    <w:rsid w:val="00A02AE6"/>
    <w:rsid w:val="00A048BE"/>
    <w:rsid w:val="00A06891"/>
    <w:rsid w:val="00A1538F"/>
    <w:rsid w:val="00A24E6D"/>
    <w:rsid w:val="00A80EAC"/>
    <w:rsid w:val="00A9035F"/>
    <w:rsid w:val="00A9264C"/>
    <w:rsid w:val="00A97145"/>
    <w:rsid w:val="00A9724C"/>
    <w:rsid w:val="00AA45AE"/>
    <w:rsid w:val="00AB2A67"/>
    <w:rsid w:val="00AC280D"/>
    <w:rsid w:val="00AF300B"/>
    <w:rsid w:val="00B148BF"/>
    <w:rsid w:val="00B27010"/>
    <w:rsid w:val="00B315D6"/>
    <w:rsid w:val="00B42BCD"/>
    <w:rsid w:val="00B5012E"/>
    <w:rsid w:val="00B71EAB"/>
    <w:rsid w:val="00B75DC2"/>
    <w:rsid w:val="00B86E11"/>
    <w:rsid w:val="00B924F4"/>
    <w:rsid w:val="00B95AF1"/>
    <w:rsid w:val="00BD2F23"/>
    <w:rsid w:val="00BE2AAB"/>
    <w:rsid w:val="00BF0A79"/>
    <w:rsid w:val="00C23B94"/>
    <w:rsid w:val="00C332C0"/>
    <w:rsid w:val="00C44141"/>
    <w:rsid w:val="00C442F0"/>
    <w:rsid w:val="00C44687"/>
    <w:rsid w:val="00C534F1"/>
    <w:rsid w:val="00C94FE0"/>
    <w:rsid w:val="00C97D4F"/>
    <w:rsid w:val="00CF7DFD"/>
    <w:rsid w:val="00D025A5"/>
    <w:rsid w:val="00D03EA0"/>
    <w:rsid w:val="00D110CA"/>
    <w:rsid w:val="00D2242F"/>
    <w:rsid w:val="00D3059E"/>
    <w:rsid w:val="00D4213B"/>
    <w:rsid w:val="00D66049"/>
    <w:rsid w:val="00D80B4C"/>
    <w:rsid w:val="00D93544"/>
    <w:rsid w:val="00DA13C7"/>
    <w:rsid w:val="00DA3F64"/>
    <w:rsid w:val="00DA5685"/>
    <w:rsid w:val="00DC62A9"/>
    <w:rsid w:val="00DF3318"/>
    <w:rsid w:val="00DF5E43"/>
    <w:rsid w:val="00E22EAB"/>
    <w:rsid w:val="00E40AFC"/>
    <w:rsid w:val="00E455C4"/>
    <w:rsid w:val="00E5332E"/>
    <w:rsid w:val="00E67356"/>
    <w:rsid w:val="00E70159"/>
    <w:rsid w:val="00E9035C"/>
    <w:rsid w:val="00E914D8"/>
    <w:rsid w:val="00E97D69"/>
    <w:rsid w:val="00EA56FC"/>
    <w:rsid w:val="00EB3693"/>
    <w:rsid w:val="00ED0584"/>
    <w:rsid w:val="00ED0BD7"/>
    <w:rsid w:val="00ED218E"/>
    <w:rsid w:val="00EE685A"/>
    <w:rsid w:val="00EE7ECF"/>
    <w:rsid w:val="00F209BA"/>
    <w:rsid w:val="00F25AF9"/>
    <w:rsid w:val="00F8209D"/>
    <w:rsid w:val="00F923F3"/>
    <w:rsid w:val="00FD0AF0"/>
    <w:rsid w:val="00FE258C"/>
    <w:rsid w:val="00FF51A5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1D524"/>
  <w15:chartTrackingRefBased/>
  <w15:docId w15:val="{8622516A-0FD4-4BFA-A7F7-AA61D289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7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7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7C9"/>
  </w:style>
  <w:style w:type="paragraph" w:styleId="Footer">
    <w:name w:val="footer"/>
    <w:basedOn w:val="Normal"/>
    <w:link w:val="FooterChar"/>
    <w:unhideWhenUsed/>
    <w:rsid w:val="005C7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7C9"/>
  </w:style>
  <w:style w:type="table" w:styleId="TableGrid">
    <w:name w:val="Table Grid"/>
    <w:basedOn w:val="TableNormal"/>
    <w:uiPriority w:val="39"/>
    <w:rsid w:val="005C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B6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5e3b64-694b-45c0-b547-9dbd15310bc2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1241</Words>
  <Characters>8840</Characters>
  <Application>Microsoft Office Word</Application>
  <DocSecurity>0</DocSecurity>
  <Lines>196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 Aviation Limited</Company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Jevons, Craig</dc:creator>
  <cp:keywords/>
  <dc:description/>
  <cp:lastModifiedBy>Buck, Anna</cp:lastModifiedBy>
  <cp:revision>12</cp:revision>
  <dcterms:created xsi:type="dcterms:W3CDTF">2026-05-06T13:33:00Z</dcterms:created>
  <dcterms:modified xsi:type="dcterms:W3CDTF">2026-07-07T15:09:00Z</dcterms:modified>
</cp:coreProperties>
</file>