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722B8D28"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7D2D88">
        <w:rPr>
          <w:rFonts w:ascii="Arial" w:hAnsi="Arial" w:cs="Arial"/>
          <w:b/>
          <w:szCs w:val="28"/>
        </w:rPr>
        <w:t xml:space="preserve">Base Maintenance </w:t>
      </w:r>
      <w:r w:rsidR="00015611">
        <w:rPr>
          <w:rFonts w:ascii="Arial" w:hAnsi="Arial" w:cs="Arial"/>
          <w:b/>
          <w:szCs w:val="28"/>
        </w:rPr>
        <w:t>Production</w:t>
      </w:r>
      <w:r w:rsidR="003F4A5C">
        <w:rPr>
          <w:rFonts w:ascii="Arial" w:hAnsi="Arial" w:cs="Arial"/>
          <w:b/>
          <w:szCs w:val="28"/>
        </w:rPr>
        <w:t xml:space="preserve"> Plann</w:t>
      </w:r>
      <w:r w:rsidR="00BC2586">
        <w:rPr>
          <w:rFonts w:ascii="Arial" w:hAnsi="Arial" w:cs="Arial"/>
          <w:b/>
          <w:szCs w:val="28"/>
        </w:rPr>
        <w:t xml:space="preserve">er &amp; Controller </w:t>
      </w:r>
      <w:r w:rsidR="004F5882">
        <w:rPr>
          <w:rFonts w:ascii="Arial" w:hAnsi="Arial" w:cs="Arial"/>
          <w:b/>
          <w:szCs w:val="28"/>
        </w:rPr>
        <w:t>(</w:t>
      </w:r>
      <w:r w:rsidR="00015611">
        <w:rPr>
          <w:rFonts w:ascii="Arial" w:hAnsi="Arial" w:cs="Arial"/>
          <w:b/>
          <w:szCs w:val="28"/>
        </w:rPr>
        <w:t>PP&amp;C</w:t>
      </w:r>
      <w:r w:rsidR="004F5882">
        <w:rPr>
          <w:rFonts w:ascii="Arial" w:hAnsi="Arial" w:cs="Arial"/>
          <w:b/>
          <w:szCs w:val="28"/>
        </w:rPr>
        <w:t>)</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6463BD">
        <w:trPr>
          <w:jc w:val="center"/>
        </w:trPr>
        <w:tc>
          <w:tcPr>
            <w:tcW w:w="9175" w:type="dxa"/>
          </w:tcPr>
          <w:p w14:paraId="5CDF6945" w14:textId="77777777" w:rsidR="00AB39CD" w:rsidRDefault="00AB39CD" w:rsidP="00AB39CD">
            <w:pPr>
              <w:pStyle w:val="Header"/>
              <w:rPr>
                <w:rFonts w:cs="Tahoma"/>
                <w:sz w:val="20"/>
                <w:szCs w:val="20"/>
              </w:rPr>
            </w:pPr>
          </w:p>
          <w:p w14:paraId="6BF3CC0D" w14:textId="28806D9E" w:rsidR="00AB39CD" w:rsidRDefault="004F5882" w:rsidP="00AB39CD">
            <w:pPr>
              <w:pStyle w:val="Header"/>
              <w:rPr>
                <w:rFonts w:cs="Tahoma"/>
                <w:sz w:val="20"/>
                <w:szCs w:val="20"/>
              </w:rPr>
            </w:pPr>
            <w:r>
              <w:rPr>
                <w:rFonts w:cs="Tahoma"/>
                <w:sz w:val="20"/>
                <w:szCs w:val="20"/>
              </w:rPr>
              <w:t xml:space="preserve">The </w:t>
            </w:r>
            <w:r w:rsidR="008D48AA">
              <w:rPr>
                <w:rFonts w:cs="Tahoma"/>
                <w:sz w:val="20"/>
                <w:szCs w:val="20"/>
              </w:rPr>
              <w:t xml:space="preserve">Base Maintenance </w:t>
            </w:r>
            <w:r w:rsidR="00015611">
              <w:rPr>
                <w:rFonts w:cs="Tahoma"/>
                <w:sz w:val="20"/>
                <w:szCs w:val="20"/>
              </w:rPr>
              <w:t xml:space="preserve">Production </w:t>
            </w:r>
            <w:r w:rsidR="003F4A5C">
              <w:rPr>
                <w:rFonts w:cs="Tahoma"/>
                <w:sz w:val="20"/>
                <w:szCs w:val="20"/>
              </w:rPr>
              <w:t>Plann</w:t>
            </w:r>
            <w:r w:rsidR="00BC2586">
              <w:rPr>
                <w:rFonts w:cs="Tahoma"/>
                <w:sz w:val="20"/>
                <w:szCs w:val="20"/>
              </w:rPr>
              <w:t>er &amp; Controller</w:t>
            </w:r>
            <w:r w:rsidR="003F4A5C">
              <w:rPr>
                <w:rFonts w:cs="Tahoma"/>
                <w:sz w:val="20"/>
                <w:szCs w:val="20"/>
              </w:rPr>
              <w:t xml:space="preserve"> </w:t>
            </w:r>
            <w:r>
              <w:rPr>
                <w:rFonts w:cs="Tahoma"/>
                <w:sz w:val="20"/>
                <w:szCs w:val="20"/>
              </w:rPr>
              <w:t>(</w:t>
            </w:r>
            <w:r w:rsidR="00015611">
              <w:rPr>
                <w:rFonts w:cs="Tahoma"/>
                <w:sz w:val="20"/>
                <w:szCs w:val="20"/>
              </w:rPr>
              <w:t>PP&amp;C</w:t>
            </w:r>
            <w:r>
              <w:rPr>
                <w:rFonts w:cs="Tahoma"/>
                <w:sz w:val="20"/>
                <w:szCs w:val="20"/>
              </w:rPr>
              <w:t xml:space="preserve">) reports to the </w:t>
            </w:r>
            <w:r w:rsidR="00BC2586">
              <w:rPr>
                <w:rFonts w:cs="Tahoma"/>
                <w:sz w:val="20"/>
                <w:szCs w:val="20"/>
              </w:rPr>
              <w:t xml:space="preserve">Production Planning &amp; Control Lead (PP&amp;C-L) </w:t>
            </w:r>
            <w:r>
              <w:rPr>
                <w:rFonts w:cs="Tahoma"/>
                <w:sz w:val="20"/>
                <w:szCs w:val="20"/>
              </w:rPr>
              <w:t xml:space="preserve">and is responsible for the </w:t>
            </w:r>
            <w:r w:rsidR="003F4A5C">
              <w:rPr>
                <w:rFonts w:cs="Tahoma"/>
                <w:sz w:val="20"/>
                <w:szCs w:val="20"/>
              </w:rPr>
              <w:t xml:space="preserve">effective </w:t>
            </w:r>
            <w:r w:rsidR="00BC2586">
              <w:rPr>
                <w:rFonts w:cs="Tahoma"/>
                <w:sz w:val="20"/>
                <w:szCs w:val="20"/>
              </w:rPr>
              <w:t xml:space="preserve">execution of </w:t>
            </w:r>
            <w:r w:rsidR="00163B27">
              <w:rPr>
                <w:rFonts w:cs="Tahoma"/>
                <w:sz w:val="20"/>
                <w:szCs w:val="20"/>
              </w:rPr>
              <w:t>p</w:t>
            </w:r>
            <w:r w:rsidR="00BC2586">
              <w:rPr>
                <w:rFonts w:cs="Tahoma"/>
                <w:sz w:val="20"/>
                <w:szCs w:val="20"/>
              </w:rPr>
              <w:t xml:space="preserve">roduction </w:t>
            </w:r>
            <w:r w:rsidR="00163B27">
              <w:rPr>
                <w:rFonts w:cs="Tahoma"/>
                <w:sz w:val="20"/>
                <w:szCs w:val="20"/>
              </w:rPr>
              <w:t>p</w:t>
            </w:r>
            <w:r w:rsidR="00BC2586">
              <w:rPr>
                <w:rFonts w:cs="Tahoma"/>
                <w:sz w:val="20"/>
                <w:szCs w:val="20"/>
              </w:rPr>
              <w:t xml:space="preserve">lanning </w:t>
            </w:r>
            <w:r w:rsidR="00163B27">
              <w:rPr>
                <w:rFonts w:cs="Tahoma"/>
                <w:sz w:val="20"/>
                <w:szCs w:val="20"/>
              </w:rPr>
              <w:t>and c</w:t>
            </w:r>
            <w:r w:rsidR="00BC2586">
              <w:rPr>
                <w:rFonts w:cs="Tahoma"/>
                <w:sz w:val="20"/>
                <w:szCs w:val="20"/>
              </w:rPr>
              <w:t xml:space="preserve">ontrol </w:t>
            </w:r>
            <w:r>
              <w:rPr>
                <w:rFonts w:cs="Tahoma"/>
                <w:sz w:val="20"/>
                <w:szCs w:val="20"/>
              </w:rPr>
              <w:t xml:space="preserve">activities </w:t>
            </w:r>
            <w:r w:rsidRPr="003D0A6F">
              <w:rPr>
                <w:rFonts w:cs="Tahoma"/>
                <w:sz w:val="20"/>
                <w:szCs w:val="20"/>
              </w:rPr>
              <w:t>in accordance with all applicable Aviation Regulations and International Standards.</w:t>
            </w:r>
          </w:p>
          <w:p w14:paraId="72AB107F" w14:textId="27A4BC8B" w:rsidR="00EE3625" w:rsidRDefault="00EE3625" w:rsidP="00AB39CD">
            <w:pPr>
              <w:pStyle w:val="Header"/>
              <w:rPr>
                <w:rFonts w:cs="Tahoma"/>
                <w:sz w:val="20"/>
                <w:szCs w:val="20"/>
              </w:rPr>
            </w:pPr>
          </w:p>
          <w:p w14:paraId="5C5A9D0B" w14:textId="77777777" w:rsidR="00EE3625" w:rsidRDefault="00EE3625" w:rsidP="00EE3625">
            <w:pPr>
              <w:pStyle w:val="Header"/>
              <w:rPr>
                <w:rFonts w:cs="Arial"/>
                <w:sz w:val="20"/>
                <w:szCs w:val="20"/>
              </w:rPr>
            </w:pPr>
            <w:r>
              <w:rPr>
                <w:rFonts w:cs="Tahoma"/>
                <w:b/>
                <w:bCs/>
                <w:sz w:val="20"/>
                <w:szCs w:val="20"/>
              </w:rPr>
              <w:t xml:space="preserve">Line Management </w:t>
            </w:r>
            <w:r w:rsidRPr="00A70CF0">
              <w:rPr>
                <w:rFonts w:cs="Tahoma"/>
                <w:b/>
                <w:bCs/>
                <w:sz w:val="20"/>
                <w:szCs w:val="20"/>
              </w:rPr>
              <w:t>Reporting Line:</w:t>
            </w:r>
            <w:r w:rsidRPr="00A70CF0">
              <w:rPr>
                <w:rFonts w:cs="Tahoma"/>
                <w:sz w:val="20"/>
                <w:szCs w:val="20"/>
              </w:rPr>
              <w:t xml:space="preserve"> </w:t>
            </w:r>
            <w:r w:rsidRPr="00BC2586">
              <w:rPr>
                <w:rFonts w:cs="Arial"/>
                <w:sz w:val="20"/>
                <w:szCs w:val="20"/>
              </w:rPr>
              <w:t>Production Planning &amp; Control Lead (PP&amp;C-L</w:t>
            </w:r>
            <w:r>
              <w:rPr>
                <w:rFonts w:cs="Arial"/>
                <w:sz w:val="20"/>
                <w:szCs w:val="20"/>
              </w:rPr>
              <w:t>)</w:t>
            </w:r>
          </w:p>
          <w:p w14:paraId="0186323A" w14:textId="6DD12D27" w:rsidR="00EE3625" w:rsidRPr="00A70CF0" w:rsidRDefault="00EE3625" w:rsidP="00EE3625">
            <w:pPr>
              <w:pStyle w:val="Header"/>
              <w:rPr>
                <w:rFonts w:cs="Tahoma"/>
                <w:sz w:val="20"/>
                <w:szCs w:val="20"/>
              </w:rPr>
            </w:pPr>
            <w:r>
              <w:rPr>
                <w:rFonts w:cs="Tahoma"/>
                <w:b/>
                <w:bCs/>
                <w:sz w:val="20"/>
                <w:szCs w:val="20"/>
              </w:rPr>
              <w:t>Operational</w:t>
            </w:r>
            <w:r w:rsidRPr="00A70CF0">
              <w:rPr>
                <w:rFonts w:cs="Tahoma"/>
                <w:b/>
                <w:bCs/>
                <w:sz w:val="20"/>
                <w:szCs w:val="20"/>
              </w:rPr>
              <w:t xml:space="preserve"> Reporting Line:</w:t>
            </w:r>
            <w:r w:rsidRPr="00A70CF0">
              <w:rPr>
                <w:rFonts w:cs="Tahoma"/>
                <w:sz w:val="20"/>
                <w:szCs w:val="20"/>
              </w:rPr>
              <w:t xml:space="preserve"> </w:t>
            </w:r>
            <w:r w:rsidR="00632336">
              <w:rPr>
                <w:rFonts w:cs="Tahoma"/>
                <w:sz w:val="20"/>
                <w:szCs w:val="20"/>
              </w:rPr>
              <w:t>Local Chief Engineer (as applicable)</w:t>
            </w:r>
            <w:r>
              <w:rPr>
                <w:rFonts w:cs="Tahoma"/>
                <w:sz w:val="20"/>
                <w:szCs w:val="20"/>
              </w:rPr>
              <w:t xml:space="preserve"> </w:t>
            </w:r>
          </w:p>
          <w:p w14:paraId="05E36B0A" w14:textId="77777777" w:rsidR="004425E7" w:rsidRPr="00844E46" w:rsidRDefault="004425E7" w:rsidP="003F4A5C">
            <w:pPr>
              <w:pStyle w:val="Heade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268"/>
        <w:gridCol w:w="1950"/>
      </w:tblGrid>
      <w:tr w:rsidR="007C2EFF" w:rsidRPr="00844E46" w14:paraId="37FEDD36" w14:textId="77777777" w:rsidTr="00BC2586">
        <w:trPr>
          <w:jc w:val="center"/>
        </w:trPr>
        <w:tc>
          <w:tcPr>
            <w:tcW w:w="2689"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268"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268"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1950"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FC5DF8" w:rsidRPr="00844E46" w14:paraId="0B4C27AE" w14:textId="77777777" w:rsidTr="00FC5DF8">
        <w:trPr>
          <w:jc w:val="center"/>
        </w:trPr>
        <w:tc>
          <w:tcPr>
            <w:tcW w:w="2689" w:type="dxa"/>
            <w:shd w:val="clear" w:color="auto" w:fill="auto"/>
          </w:tcPr>
          <w:p w14:paraId="47793FA0" w14:textId="4E074C4A" w:rsidR="00FC5DF8" w:rsidRPr="006463BD" w:rsidRDefault="00FC5DF8" w:rsidP="00FC5DF8">
            <w:pPr>
              <w:pStyle w:val="ListParagraph"/>
              <w:numPr>
                <w:ilvl w:val="0"/>
                <w:numId w:val="16"/>
              </w:numPr>
              <w:spacing w:before="60" w:after="60"/>
              <w:ind w:left="306"/>
              <w:rPr>
                <w:rFonts w:cs="Arial"/>
                <w:sz w:val="20"/>
                <w:szCs w:val="20"/>
              </w:rPr>
            </w:pPr>
            <w:r w:rsidRPr="00BC2586">
              <w:rPr>
                <w:rFonts w:cs="Arial"/>
                <w:sz w:val="20"/>
                <w:szCs w:val="20"/>
              </w:rPr>
              <w:t>Production Planning &amp; Control Lead (PP&amp;C-L</w:t>
            </w:r>
            <w:r>
              <w:rPr>
                <w:rFonts w:cs="Arial"/>
                <w:sz w:val="20"/>
                <w:szCs w:val="20"/>
              </w:rPr>
              <w:t>)</w:t>
            </w:r>
          </w:p>
        </w:tc>
        <w:tc>
          <w:tcPr>
            <w:tcW w:w="2268" w:type="dxa"/>
            <w:shd w:val="clear" w:color="auto" w:fill="auto"/>
          </w:tcPr>
          <w:p w14:paraId="118AC341" w14:textId="2EA7D54D" w:rsidR="00FC5DF8" w:rsidRPr="00FC5DF8" w:rsidRDefault="00023CAF" w:rsidP="00FC5DF8">
            <w:pPr>
              <w:pStyle w:val="ListParagraph"/>
              <w:numPr>
                <w:ilvl w:val="0"/>
                <w:numId w:val="23"/>
              </w:numPr>
              <w:spacing w:before="60" w:after="60"/>
              <w:ind w:left="182" w:hanging="254"/>
              <w:rPr>
                <w:rFonts w:cs="Arial"/>
                <w:sz w:val="20"/>
                <w:szCs w:val="20"/>
              </w:rPr>
            </w:pPr>
            <w:r>
              <w:rPr>
                <w:rFonts w:cs="Arial"/>
                <w:sz w:val="20"/>
                <w:szCs w:val="20"/>
              </w:rPr>
              <w:t>L</w:t>
            </w:r>
            <w:r w:rsidR="00FC5DF8">
              <w:rPr>
                <w:rFonts w:cs="Arial"/>
                <w:sz w:val="20"/>
                <w:szCs w:val="20"/>
              </w:rPr>
              <w:t>ocal Chief Engineer</w:t>
            </w:r>
          </w:p>
        </w:tc>
        <w:tc>
          <w:tcPr>
            <w:tcW w:w="2268" w:type="dxa"/>
            <w:shd w:val="clear" w:color="auto" w:fill="auto"/>
            <w:vAlign w:val="center"/>
          </w:tcPr>
          <w:p w14:paraId="13715E32" w14:textId="3A724D2B" w:rsidR="00FC5DF8" w:rsidRPr="006463BD" w:rsidRDefault="00FC5DF8" w:rsidP="00FC5DF8">
            <w:pPr>
              <w:pStyle w:val="Header"/>
              <w:tabs>
                <w:tab w:val="clear" w:pos="4153"/>
                <w:tab w:val="clear" w:pos="8306"/>
                <w:tab w:val="center" w:pos="4513"/>
                <w:tab w:val="right" w:pos="9026"/>
              </w:tabs>
              <w:jc w:val="center"/>
              <w:rPr>
                <w:rFonts w:cs="Tahoma"/>
                <w:sz w:val="20"/>
                <w:szCs w:val="20"/>
              </w:rPr>
            </w:pPr>
            <w:r>
              <w:rPr>
                <w:rFonts w:cs="Tahoma"/>
                <w:sz w:val="20"/>
                <w:szCs w:val="20"/>
              </w:rPr>
              <w:t>N/A</w:t>
            </w:r>
          </w:p>
        </w:tc>
        <w:tc>
          <w:tcPr>
            <w:tcW w:w="1950" w:type="dxa"/>
            <w:vAlign w:val="center"/>
          </w:tcPr>
          <w:p w14:paraId="7F3765DF" w14:textId="18AC927B" w:rsidR="00FC5DF8" w:rsidRPr="00844E46" w:rsidRDefault="00FC5DF8" w:rsidP="00FC5DF8">
            <w:pPr>
              <w:spacing w:before="60" w:after="60"/>
              <w:jc w:val="center"/>
              <w:rPr>
                <w:rFonts w:ascii="Arial" w:hAnsi="Arial" w:cs="Arial"/>
                <w:sz w:val="20"/>
                <w:szCs w:val="20"/>
              </w:rPr>
            </w:pPr>
            <w:r w:rsidRPr="00D33B86">
              <w:rPr>
                <w:rFonts w:cs="Tahoma"/>
                <w:sz w:val="20"/>
                <w:szCs w:val="20"/>
              </w:rPr>
              <w:t>N/A</w:t>
            </w: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39523022" w14:textId="77777777" w:rsidR="00C737B5" w:rsidRPr="00844E46" w:rsidRDefault="00C737B5" w:rsidP="002D17DE">
            <w:pPr>
              <w:pStyle w:val="ListParagraph"/>
              <w:ind w:left="360"/>
              <w:rPr>
                <w:rFonts w:cs="Arial"/>
                <w:sz w:val="22"/>
                <w:szCs w:val="22"/>
                <w:lang w:val="en-US"/>
              </w:rPr>
            </w:pPr>
          </w:p>
          <w:p w14:paraId="0D2A965B" w14:textId="1DE303EC"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Aviation Regulatory Responsibility</w:t>
            </w:r>
          </w:p>
          <w:p w14:paraId="1414F2BC" w14:textId="77777777" w:rsidR="00727BA0" w:rsidRDefault="00727BA0"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Applicable Aviation Regulation Regulators, but not limited to:</w:t>
            </w:r>
          </w:p>
          <w:p w14:paraId="02B0E49A"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EASA</w:t>
            </w:r>
            <w:r>
              <w:rPr>
                <w:rFonts w:ascii="Tahoma" w:hAnsi="Tahoma" w:cs="Tahoma"/>
                <w:color w:val="1E1E1E"/>
                <w:sz w:val="18"/>
                <w:szCs w:val="20"/>
              </w:rPr>
              <w:t xml:space="preserve"> </w:t>
            </w:r>
          </w:p>
          <w:p w14:paraId="573E944D"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CAA</w:t>
            </w:r>
          </w:p>
          <w:p w14:paraId="16CC3C33" w14:textId="77777777" w:rsidR="00727BA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MAA</w:t>
            </w:r>
          </w:p>
          <w:p w14:paraId="342E1C10" w14:textId="77777777" w:rsidR="00727BA0" w:rsidRPr="00616390" w:rsidRDefault="00727BA0" w:rsidP="00727BA0">
            <w:pPr>
              <w:pStyle w:val="ListParagraph"/>
              <w:numPr>
                <w:ilvl w:val="1"/>
                <w:numId w:val="18"/>
              </w:numPr>
              <w:rPr>
                <w:rFonts w:ascii="Tahoma" w:hAnsi="Tahoma" w:cs="Tahoma"/>
                <w:color w:val="1E1E1E"/>
                <w:sz w:val="18"/>
                <w:szCs w:val="20"/>
              </w:rPr>
            </w:pPr>
            <w:r>
              <w:rPr>
                <w:rFonts w:ascii="Tahoma" w:hAnsi="Tahoma" w:cs="Tahoma"/>
                <w:color w:val="1E1E1E"/>
                <w:sz w:val="18"/>
                <w:szCs w:val="20"/>
              </w:rPr>
              <w:t xml:space="preserve">Other, as applicable </w:t>
            </w:r>
          </w:p>
          <w:p w14:paraId="42061CAB" w14:textId="77777777" w:rsidR="00BC2586" w:rsidRPr="00CA4E49" w:rsidRDefault="00BC2586" w:rsidP="00BC2586">
            <w:pPr>
              <w:pStyle w:val="ListParagraph"/>
              <w:numPr>
                <w:ilvl w:val="0"/>
                <w:numId w:val="18"/>
              </w:numPr>
              <w:rPr>
                <w:rFonts w:ascii="Tahoma" w:hAnsi="Tahoma" w:cs="Tahoma"/>
                <w:color w:val="1E1E1E"/>
                <w:sz w:val="20"/>
                <w:szCs w:val="20"/>
              </w:rPr>
            </w:pPr>
            <w:r w:rsidRPr="00CA4E49">
              <w:rPr>
                <w:rFonts w:ascii="Tahoma" w:hAnsi="Tahoma" w:cs="Tahoma"/>
                <w:color w:val="1E1E1E"/>
                <w:sz w:val="20"/>
                <w:szCs w:val="20"/>
              </w:rPr>
              <w:t xml:space="preserve">Compliance with all applicable Aviation Regulations </w:t>
            </w:r>
            <w:proofErr w:type="gramStart"/>
            <w:r w:rsidRPr="00CA4E49">
              <w:rPr>
                <w:rFonts w:ascii="Tahoma" w:hAnsi="Tahoma" w:cs="Tahoma"/>
                <w:color w:val="1E1E1E"/>
                <w:sz w:val="20"/>
                <w:szCs w:val="20"/>
              </w:rPr>
              <w:t>at all times</w:t>
            </w:r>
            <w:proofErr w:type="gramEnd"/>
            <w:r w:rsidRPr="00CA4E49">
              <w:rPr>
                <w:rFonts w:ascii="Tahoma" w:hAnsi="Tahoma" w:cs="Tahoma"/>
                <w:color w:val="1E1E1E"/>
                <w:sz w:val="20"/>
                <w:szCs w:val="20"/>
              </w:rPr>
              <w:t>.</w:t>
            </w:r>
          </w:p>
          <w:p w14:paraId="173AB640" w14:textId="5F4297FE"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O</w:t>
            </w:r>
            <w:r w:rsidR="00727BA0">
              <w:rPr>
                <w:rFonts w:ascii="Tahoma" w:hAnsi="Tahoma" w:cs="Tahoma"/>
                <w:color w:val="1E1E1E"/>
                <w:sz w:val="20"/>
                <w:szCs w:val="20"/>
              </w:rPr>
              <w:t xml:space="preserve">nly perform </w:t>
            </w:r>
            <w:r w:rsidR="00CF78DB">
              <w:rPr>
                <w:rFonts w:ascii="Tahoma" w:hAnsi="Tahoma" w:cs="Tahoma"/>
                <w:color w:val="1E1E1E"/>
                <w:sz w:val="20"/>
                <w:szCs w:val="20"/>
              </w:rPr>
              <w:t>PP&amp;C</w:t>
            </w:r>
            <w:r w:rsidR="00727BA0">
              <w:rPr>
                <w:rFonts w:ascii="Tahoma" w:hAnsi="Tahoma" w:cs="Tahoma"/>
                <w:color w:val="1E1E1E"/>
                <w:sz w:val="20"/>
                <w:szCs w:val="20"/>
              </w:rPr>
              <w:t xml:space="preserve"> activities within the boundaries of the privileges/scope of the Aviation Regulatory Approvals held, and as identified in the respective Regulatory Approval Certificates and Expositions. </w:t>
            </w:r>
          </w:p>
          <w:p w14:paraId="280FEDB0" w14:textId="583E74A8"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Perform and/or assure</w:t>
            </w:r>
            <w:r w:rsidR="00727BA0">
              <w:rPr>
                <w:rFonts w:ascii="Tahoma" w:hAnsi="Tahoma" w:cs="Tahoma"/>
                <w:color w:val="1E1E1E"/>
                <w:sz w:val="20"/>
                <w:szCs w:val="20"/>
              </w:rPr>
              <w:t xml:space="preserve"> the </w:t>
            </w:r>
            <w:r>
              <w:rPr>
                <w:rFonts w:ascii="Tahoma" w:hAnsi="Tahoma" w:cs="Tahoma"/>
                <w:color w:val="1E1E1E"/>
                <w:sz w:val="20"/>
                <w:szCs w:val="20"/>
              </w:rPr>
              <w:t xml:space="preserve">following </w:t>
            </w:r>
            <w:r w:rsidR="004D6BFD">
              <w:rPr>
                <w:rFonts w:ascii="Tahoma" w:hAnsi="Tahoma" w:cs="Tahoma"/>
                <w:color w:val="1E1E1E"/>
                <w:sz w:val="20"/>
                <w:szCs w:val="20"/>
              </w:rPr>
              <w:t>PP&amp;C</w:t>
            </w:r>
            <w:r w:rsidR="00727BA0">
              <w:rPr>
                <w:rFonts w:ascii="Tahoma" w:hAnsi="Tahoma" w:cs="Tahoma"/>
                <w:color w:val="1E1E1E"/>
                <w:sz w:val="20"/>
                <w:szCs w:val="20"/>
              </w:rPr>
              <w:t xml:space="preserve"> activities:</w:t>
            </w:r>
          </w:p>
          <w:p w14:paraId="558F5088" w14:textId="7611525C" w:rsidR="009A133E"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Scheduling of the maintenance work ahead, to ensure that it will not adversely interfere with other work as regards the availability of all necessary personnel, tools, equipment, material, maintenance data and facilities</w:t>
            </w:r>
            <w:r w:rsidR="009A133E">
              <w:rPr>
                <w:rFonts w:cs="Tahoma"/>
                <w:color w:val="1E1E1E"/>
                <w:sz w:val="20"/>
                <w:szCs w:val="20"/>
              </w:rPr>
              <w:t>.</w:t>
            </w:r>
          </w:p>
          <w:p w14:paraId="265ADF42" w14:textId="594F62D4" w:rsidR="00660C6B"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During maintenance work, support with organising maintenance teams and shifts and provide any other necessary support to ensure the completion of maintenance without undue time pressure.</w:t>
            </w:r>
          </w:p>
          <w:p w14:paraId="527A924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Interaction with Procurement &amp; Supply Chain to ensure timely availability of all parts requirements, including any pre-kitting requirements, for all maintenance </w:t>
            </w:r>
            <w:proofErr w:type="gramStart"/>
            <w:r w:rsidRPr="00804AA5">
              <w:rPr>
                <w:rFonts w:ascii="Tahoma" w:hAnsi="Tahoma" w:cs="Tahoma"/>
                <w:color w:val="1E1E1E"/>
                <w:sz w:val="20"/>
                <w:szCs w:val="20"/>
              </w:rPr>
              <w:t>inputs</w:t>
            </w:r>
            <w:proofErr w:type="gramEnd"/>
            <w:r w:rsidRPr="00804AA5">
              <w:rPr>
                <w:rFonts w:ascii="Tahoma" w:hAnsi="Tahoma" w:cs="Tahoma"/>
                <w:color w:val="1E1E1E"/>
                <w:sz w:val="20"/>
                <w:szCs w:val="20"/>
              </w:rPr>
              <w:t xml:space="preserve">  </w:t>
            </w:r>
          </w:p>
          <w:p w14:paraId="434B018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Effective liaison with the Operator / Customer to achieve optimum aircraft availability and maintenance </w:t>
            </w:r>
            <w:proofErr w:type="gramStart"/>
            <w:r w:rsidRPr="00804AA5">
              <w:rPr>
                <w:rFonts w:ascii="Tahoma" w:hAnsi="Tahoma" w:cs="Tahoma"/>
                <w:color w:val="1E1E1E"/>
                <w:sz w:val="20"/>
                <w:szCs w:val="20"/>
              </w:rPr>
              <w:t>scheduling</w:t>
            </w:r>
            <w:proofErr w:type="gramEnd"/>
            <w:r w:rsidRPr="00804AA5">
              <w:rPr>
                <w:rFonts w:ascii="Tahoma" w:hAnsi="Tahoma" w:cs="Tahoma"/>
                <w:color w:val="1E1E1E"/>
                <w:sz w:val="20"/>
                <w:szCs w:val="20"/>
              </w:rPr>
              <w:t xml:space="preserve"> </w:t>
            </w:r>
          </w:p>
          <w:p w14:paraId="2F86F11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Accommodation / Hangar availability, including appropriate environmental conditions for specific maintenance tasks – Access, Lighting, Heating, etc… </w:t>
            </w:r>
          </w:p>
          <w:p w14:paraId="66DCA12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Effective Man-hour estimation, planning and availability, including specific trade requirements, to ensure and assure on-time maintenance </w:t>
            </w:r>
            <w:proofErr w:type="gramStart"/>
            <w:r w:rsidRPr="00804AA5">
              <w:rPr>
                <w:rFonts w:ascii="Tahoma" w:hAnsi="Tahoma" w:cs="Tahoma"/>
                <w:color w:val="1E1E1E"/>
                <w:sz w:val="20"/>
                <w:szCs w:val="20"/>
              </w:rPr>
              <w:t>completion</w:t>
            </w:r>
            <w:proofErr w:type="gramEnd"/>
          </w:p>
          <w:p w14:paraId="39202BA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Scheduling critical maintenance tasks during periods when staff are likely to be most alert – Taking Human Factors into consideration at all </w:t>
            </w:r>
            <w:proofErr w:type="gramStart"/>
            <w:r w:rsidRPr="00804AA5">
              <w:rPr>
                <w:rFonts w:ascii="Tahoma" w:hAnsi="Tahoma" w:cs="Tahoma"/>
                <w:color w:val="1E1E1E"/>
                <w:sz w:val="20"/>
                <w:szCs w:val="20"/>
              </w:rPr>
              <w:t>times</w:t>
            </w:r>
            <w:proofErr w:type="gramEnd"/>
          </w:p>
          <w:p w14:paraId="2237FD50"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Creating / raising of Work Orders, Staged Worksheets, Independent Checks, etc… for all scheduled maintenance, including AD’s, SB’s, Repairs, Aircraft &amp; Component Storage, In-storage maintenance, etc… </w:t>
            </w:r>
          </w:p>
          <w:p w14:paraId="58FDB6C2" w14:textId="3891AD34"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Creating and managing of detailed Base Maintenance Input Plans, including ensuring and assuring that such inputs remain on schedule through effective stakeholder engagement, </w:t>
            </w:r>
            <w:r w:rsidR="00A460FA" w:rsidRPr="00804AA5">
              <w:rPr>
                <w:rFonts w:ascii="Tahoma" w:hAnsi="Tahoma" w:cs="Tahoma"/>
                <w:color w:val="1E1E1E"/>
                <w:sz w:val="20"/>
                <w:szCs w:val="20"/>
              </w:rPr>
              <w:t>i.e.,</w:t>
            </w:r>
            <w:r w:rsidRPr="00804AA5">
              <w:rPr>
                <w:rFonts w:ascii="Tahoma" w:hAnsi="Tahoma" w:cs="Tahoma"/>
                <w:color w:val="1E1E1E"/>
                <w:sz w:val="20"/>
                <w:szCs w:val="20"/>
              </w:rPr>
              <w:t xml:space="preserve"> Daily and Weekly progress meetings and associated reporting. </w:t>
            </w:r>
          </w:p>
          <w:p w14:paraId="1859225F"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Special Tooling requirements</w:t>
            </w:r>
          </w:p>
          <w:p w14:paraId="2E884D96"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Coordination with internal and external suppliers, etc… </w:t>
            </w:r>
          </w:p>
          <w:p w14:paraId="53541998"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lastRenderedPageBreak/>
              <w:t xml:space="preserve">Responsible to ensure the on-time execution of all scheduled and out-of-phase aircraft maintenance, including AD’s, SB’s, Modifications, Repairs, etc…, in accordance with the aircraft approved maintenance programmes. </w:t>
            </w:r>
          </w:p>
          <w:p w14:paraId="4D72EDD6" w14:textId="6E81B0EC"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 xml:space="preserve">Responsible for supporting the CAMO </w:t>
            </w:r>
            <w:r w:rsidR="004D1208">
              <w:rPr>
                <w:rFonts w:ascii="Tahoma" w:hAnsi="Tahoma" w:cs="Tahoma"/>
                <w:color w:val="1E1E1E"/>
                <w:sz w:val="20"/>
                <w:szCs w:val="20"/>
              </w:rPr>
              <w:t xml:space="preserve">Maintenance </w:t>
            </w:r>
            <w:r w:rsidRPr="007C688B">
              <w:rPr>
                <w:rFonts w:ascii="Tahoma" w:hAnsi="Tahoma" w:cs="Tahoma"/>
                <w:color w:val="1E1E1E"/>
                <w:sz w:val="20"/>
                <w:szCs w:val="20"/>
              </w:rPr>
              <w:t>Planning Team with the following:</w:t>
            </w:r>
          </w:p>
          <w:p w14:paraId="04EE843B" w14:textId="77777777" w:rsidR="007C688B" w:rsidRDefault="007C688B" w:rsidP="007C688B">
            <w:pPr>
              <w:pStyle w:val="ListParagraph"/>
              <w:numPr>
                <w:ilvl w:val="2"/>
                <w:numId w:val="18"/>
              </w:numPr>
              <w:rPr>
                <w:rFonts w:ascii="Tahoma" w:hAnsi="Tahoma" w:cs="Tahoma"/>
                <w:color w:val="1E1E1E"/>
                <w:sz w:val="20"/>
                <w:szCs w:val="20"/>
              </w:rPr>
            </w:pPr>
            <w:r w:rsidRPr="007C688B">
              <w:rPr>
                <w:rFonts w:ascii="Tahoma" w:hAnsi="Tahoma" w:cs="Tahoma"/>
                <w:color w:val="1E1E1E"/>
                <w:sz w:val="20"/>
                <w:szCs w:val="20"/>
              </w:rPr>
              <w:t xml:space="preserve">Maintenance and </w:t>
            </w:r>
            <w:proofErr w:type="spellStart"/>
            <w:r w:rsidRPr="007C688B">
              <w:rPr>
                <w:rFonts w:ascii="Tahoma" w:hAnsi="Tahoma" w:cs="Tahoma"/>
                <w:color w:val="1E1E1E"/>
                <w:sz w:val="20"/>
                <w:szCs w:val="20"/>
              </w:rPr>
              <w:t>Rotable</w:t>
            </w:r>
            <w:proofErr w:type="spellEnd"/>
            <w:r w:rsidRPr="007C688B">
              <w:rPr>
                <w:rFonts w:ascii="Tahoma" w:hAnsi="Tahoma" w:cs="Tahoma"/>
                <w:color w:val="1E1E1E"/>
                <w:sz w:val="20"/>
                <w:szCs w:val="20"/>
              </w:rPr>
              <w:t xml:space="preserve"> Component Plans</w:t>
            </w:r>
          </w:p>
          <w:p w14:paraId="59BEF4D5" w14:textId="303F3C06" w:rsidR="007C688B" w:rsidRPr="007C688B" w:rsidRDefault="007C688B" w:rsidP="007C688B">
            <w:pPr>
              <w:pStyle w:val="ListParagraph"/>
              <w:numPr>
                <w:ilvl w:val="2"/>
                <w:numId w:val="18"/>
              </w:numPr>
              <w:rPr>
                <w:rFonts w:ascii="Tahoma" w:hAnsi="Tahoma" w:cs="Tahoma"/>
                <w:color w:val="1E1E1E"/>
                <w:sz w:val="20"/>
                <w:szCs w:val="20"/>
              </w:rPr>
            </w:pPr>
            <w:r w:rsidRPr="007C688B">
              <w:rPr>
                <w:rFonts w:cs="Tahoma"/>
                <w:color w:val="1E1E1E"/>
                <w:sz w:val="20"/>
                <w:szCs w:val="20"/>
              </w:rPr>
              <w:t>Base Maintenance Input Work Scopes</w:t>
            </w:r>
          </w:p>
          <w:p w14:paraId="0DC37104"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Responsible for attending and supporting the following meetings:</w:t>
            </w:r>
          </w:p>
          <w:p w14:paraId="55AF9CFB" w14:textId="77777777" w:rsidR="007C688B" w:rsidRDefault="007C688B" w:rsidP="007C688B">
            <w:pPr>
              <w:pStyle w:val="ListParagraph"/>
              <w:numPr>
                <w:ilvl w:val="2"/>
                <w:numId w:val="18"/>
              </w:numPr>
              <w:rPr>
                <w:rFonts w:ascii="Tahoma" w:hAnsi="Tahoma" w:cs="Tahoma"/>
                <w:color w:val="1E1E1E"/>
                <w:sz w:val="20"/>
                <w:szCs w:val="20"/>
              </w:rPr>
            </w:pPr>
            <w:r>
              <w:rPr>
                <w:rFonts w:ascii="Tahoma" w:hAnsi="Tahoma" w:cs="Tahoma"/>
                <w:color w:val="1E1E1E"/>
                <w:sz w:val="20"/>
                <w:szCs w:val="20"/>
              </w:rPr>
              <w:t>All</w:t>
            </w:r>
            <w:r w:rsidRPr="007C688B">
              <w:rPr>
                <w:rFonts w:ascii="Tahoma" w:hAnsi="Tahoma" w:cs="Tahoma"/>
                <w:color w:val="1E1E1E"/>
                <w:sz w:val="20"/>
                <w:szCs w:val="20"/>
              </w:rPr>
              <w:t xml:space="preserve"> Planning Meetings</w:t>
            </w:r>
          </w:p>
          <w:p w14:paraId="574C3250" w14:textId="09691993" w:rsidR="00660C6B" w:rsidRPr="000801BA" w:rsidRDefault="007C688B" w:rsidP="00A460FA">
            <w:pPr>
              <w:pStyle w:val="ListParagraph"/>
              <w:numPr>
                <w:ilvl w:val="2"/>
                <w:numId w:val="18"/>
              </w:numPr>
              <w:rPr>
                <w:rFonts w:ascii="Tahoma" w:hAnsi="Tahoma" w:cs="Tahoma"/>
                <w:color w:val="1E1E1E"/>
                <w:sz w:val="20"/>
                <w:szCs w:val="20"/>
              </w:rPr>
            </w:pPr>
            <w:r w:rsidRPr="007C688B">
              <w:rPr>
                <w:rFonts w:cs="Tahoma"/>
                <w:color w:val="1E1E1E"/>
                <w:sz w:val="20"/>
                <w:szCs w:val="20"/>
              </w:rPr>
              <w:t>Base Maintenance Pre-Input Meetings</w:t>
            </w:r>
          </w:p>
          <w:p w14:paraId="2006BF9F" w14:textId="6A9FB6C4" w:rsidR="000801BA" w:rsidRPr="00A460FA" w:rsidRDefault="000801BA" w:rsidP="000801BA">
            <w:pPr>
              <w:pStyle w:val="ListParagraph"/>
              <w:numPr>
                <w:ilvl w:val="1"/>
                <w:numId w:val="18"/>
              </w:numPr>
              <w:rPr>
                <w:rFonts w:ascii="Tahoma" w:hAnsi="Tahoma" w:cs="Tahoma"/>
                <w:color w:val="1E1E1E"/>
                <w:sz w:val="20"/>
                <w:szCs w:val="20"/>
              </w:rPr>
            </w:pPr>
            <w:r>
              <w:rPr>
                <w:rFonts w:cs="Tahoma"/>
                <w:color w:val="1E1E1E"/>
                <w:sz w:val="20"/>
                <w:szCs w:val="20"/>
              </w:rPr>
              <w:t>Providing out-of-hours Maintenance Watch capability</w:t>
            </w:r>
          </w:p>
          <w:p w14:paraId="06D69A72" w14:textId="0FF6C826" w:rsidR="000801BA" w:rsidRPr="000801BA" w:rsidRDefault="00895399" w:rsidP="000801BA">
            <w:pPr>
              <w:pStyle w:val="ListParagraph"/>
              <w:numPr>
                <w:ilvl w:val="0"/>
                <w:numId w:val="18"/>
              </w:numPr>
              <w:rPr>
                <w:rFonts w:ascii="Tahoma" w:hAnsi="Tahoma" w:cs="Tahoma"/>
                <w:color w:val="1E1E1E"/>
                <w:sz w:val="20"/>
                <w:szCs w:val="20"/>
              </w:rPr>
            </w:pPr>
            <w:r>
              <w:rPr>
                <w:rFonts w:ascii="Tahoma" w:hAnsi="Tahoma" w:cs="Tahoma"/>
                <w:color w:val="1E1E1E"/>
                <w:sz w:val="20"/>
                <w:szCs w:val="20"/>
              </w:rPr>
              <w:t>Accurate recording</w:t>
            </w:r>
            <w:r w:rsidR="00727BA0">
              <w:rPr>
                <w:rFonts w:ascii="Tahoma" w:hAnsi="Tahoma" w:cs="Tahoma"/>
                <w:color w:val="1E1E1E"/>
                <w:sz w:val="20"/>
                <w:szCs w:val="20"/>
              </w:rPr>
              <w:t xml:space="preserve"> all </w:t>
            </w:r>
            <w:r>
              <w:rPr>
                <w:rFonts w:ascii="Tahoma" w:hAnsi="Tahoma" w:cs="Tahoma"/>
                <w:color w:val="1E1E1E"/>
                <w:sz w:val="20"/>
                <w:szCs w:val="20"/>
              </w:rPr>
              <w:t xml:space="preserve">relevant </w:t>
            </w:r>
            <w:r w:rsidR="00A460FA">
              <w:rPr>
                <w:rFonts w:ascii="Tahoma" w:hAnsi="Tahoma" w:cs="Tahoma"/>
                <w:color w:val="1E1E1E"/>
                <w:sz w:val="20"/>
                <w:szCs w:val="20"/>
              </w:rPr>
              <w:t>PP&amp;C</w:t>
            </w:r>
            <w:r w:rsidR="00925A01">
              <w:rPr>
                <w:rFonts w:ascii="Tahoma" w:hAnsi="Tahoma" w:cs="Tahoma"/>
                <w:color w:val="1E1E1E"/>
                <w:sz w:val="20"/>
                <w:szCs w:val="20"/>
              </w:rPr>
              <w:t xml:space="preserve"> </w:t>
            </w:r>
            <w:r w:rsidR="003305F3">
              <w:rPr>
                <w:rFonts w:ascii="Tahoma" w:hAnsi="Tahoma" w:cs="Tahoma"/>
                <w:color w:val="1E1E1E"/>
                <w:sz w:val="20"/>
                <w:szCs w:val="20"/>
              </w:rPr>
              <w:t>activities</w:t>
            </w:r>
            <w:r>
              <w:rPr>
                <w:rFonts w:ascii="Tahoma" w:hAnsi="Tahoma" w:cs="Tahoma"/>
                <w:color w:val="1E1E1E"/>
                <w:sz w:val="20"/>
                <w:szCs w:val="20"/>
              </w:rPr>
              <w:t xml:space="preserve"> </w:t>
            </w:r>
            <w:r w:rsidR="00727BA0">
              <w:rPr>
                <w:rFonts w:ascii="Tahoma" w:hAnsi="Tahoma" w:cs="Tahoma"/>
                <w:color w:val="1E1E1E"/>
                <w:sz w:val="20"/>
                <w:szCs w:val="20"/>
              </w:rPr>
              <w:t xml:space="preserve">and </w:t>
            </w:r>
            <w:r>
              <w:rPr>
                <w:rFonts w:ascii="Tahoma" w:hAnsi="Tahoma" w:cs="Tahoma"/>
                <w:color w:val="1E1E1E"/>
                <w:sz w:val="20"/>
                <w:szCs w:val="20"/>
              </w:rPr>
              <w:t xml:space="preserve">maintaining </w:t>
            </w:r>
            <w:r w:rsidR="00727BA0">
              <w:rPr>
                <w:rFonts w:ascii="Tahoma" w:hAnsi="Tahoma" w:cs="Tahoma"/>
                <w:color w:val="1E1E1E"/>
                <w:sz w:val="20"/>
                <w:szCs w:val="20"/>
              </w:rPr>
              <w:t xml:space="preserve">records in accordance with </w:t>
            </w:r>
            <w:r w:rsidR="00727BA0" w:rsidRPr="006D37EC">
              <w:rPr>
                <w:rFonts w:ascii="Tahoma" w:hAnsi="Tahoma" w:cs="Tahoma"/>
                <w:color w:val="1E1E1E"/>
                <w:sz w:val="20"/>
                <w:szCs w:val="20"/>
              </w:rPr>
              <w:t>all applicable Aviation Regulations</w:t>
            </w:r>
            <w:r w:rsidR="00727BA0">
              <w:rPr>
                <w:rFonts w:ascii="Tahoma" w:hAnsi="Tahoma" w:cs="Tahoma"/>
                <w:color w:val="1E1E1E"/>
                <w:sz w:val="20"/>
                <w:szCs w:val="20"/>
              </w:rPr>
              <w:t xml:space="preserve">. </w:t>
            </w:r>
          </w:p>
          <w:p w14:paraId="3099852B" w14:textId="7B3A4E31" w:rsidR="002112F1" w:rsidRDefault="00727BA0"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2F101B14" w:rsidR="002112F1" w:rsidRPr="002112F1" w:rsidRDefault="00895399"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Supporting </w:t>
            </w:r>
            <w:r w:rsidR="002112F1">
              <w:rPr>
                <w:rFonts w:ascii="Tahoma" w:hAnsi="Tahoma" w:cs="Tahoma"/>
                <w:color w:val="1E1E1E"/>
                <w:sz w:val="20"/>
                <w:szCs w:val="20"/>
              </w:rPr>
              <w:t>technical investigations in support Safety Occurrence Report Management.</w:t>
            </w:r>
          </w:p>
          <w:p w14:paraId="236EFFA2" w14:textId="54E66DAE" w:rsidR="00727BA0" w:rsidRDefault="00895399"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w:t>
            </w:r>
            <w:r w:rsidR="00727BA0">
              <w:rPr>
                <w:rFonts w:ascii="Tahoma" w:hAnsi="Tahoma" w:cs="Tahoma"/>
                <w:color w:val="1E1E1E"/>
                <w:sz w:val="20"/>
                <w:szCs w:val="20"/>
              </w:rPr>
              <w:t xml:space="preserve"> a robust First and Second Line of Defence Compliance (Quality) monitoring system is always maintained within the </w:t>
            </w:r>
            <w:r w:rsidR="00A460FA">
              <w:rPr>
                <w:rFonts w:ascii="Tahoma" w:hAnsi="Tahoma" w:cs="Tahoma"/>
                <w:color w:val="1E1E1E"/>
                <w:sz w:val="20"/>
                <w:szCs w:val="20"/>
              </w:rPr>
              <w:t>PP&amp;C</w:t>
            </w:r>
            <w:r w:rsidR="00B517CD">
              <w:rPr>
                <w:rFonts w:ascii="Tahoma" w:hAnsi="Tahoma" w:cs="Tahoma"/>
                <w:color w:val="1E1E1E"/>
                <w:sz w:val="20"/>
                <w:szCs w:val="20"/>
              </w:rPr>
              <w:t xml:space="preserve"> Function</w:t>
            </w:r>
            <w:r w:rsidR="00727BA0">
              <w:rPr>
                <w:rFonts w:ascii="Tahoma" w:hAnsi="Tahoma" w:cs="Tahoma"/>
                <w:color w:val="1E1E1E"/>
                <w:sz w:val="20"/>
                <w:szCs w:val="20"/>
              </w:rPr>
              <w:t>.</w:t>
            </w:r>
          </w:p>
          <w:p w14:paraId="5866C22C" w14:textId="77777777" w:rsidR="00895399" w:rsidRDefault="00895399" w:rsidP="00895399">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 with Audit Non-Conformance management and Safety Investigation Findings.</w:t>
            </w:r>
          </w:p>
          <w:p w14:paraId="5BE27D7C" w14:textId="77777777" w:rsidR="00727BA0" w:rsidRPr="00055EF7" w:rsidRDefault="00727BA0" w:rsidP="00055EF7">
            <w:pPr>
              <w:rPr>
                <w:rFonts w:cs="Tahoma"/>
                <w:color w:val="1E1E1E"/>
                <w:sz w:val="20"/>
                <w:szCs w:val="20"/>
              </w:rPr>
            </w:pPr>
          </w:p>
          <w:p w14:paraId="78E2760B" w14:textId="3E2EF074"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Quality, Security and Health, Safety &amp; Environmental Responsibility</w:t>
            </w:r>
          </w:p>
          <w:p w14:paraId="22D78912" w14:textId="77777777" w:rsidR="00481127" w:rsidRPr="007A71CD" w:rsidRDefault="00481127" w:rsidP="00481127">
            <w:pPr>
              <w:pStyle w:val="ListParagraph"/>
              <w:ind w:left="423"/>
              <w:rPr>
                <w:rFonts w:ascii="Tahoma" w:hAnsi="Tahoma" w:cs="Tahoma"/>
                <w:b/>
                <w:color w:val="1E1E1E"/>
                <w:sz w:val="20"/>
                <w:szCs w:val="20"/>
                <w:u w:val="single"/>
              </w:rPr>
            </w:pPr>
          </w:p>
          <w:p w14:paraId="41B241CB" w14:textId="77777777" w:rsidR="00481127" w:rsidRDefault="00481127" w:rsidP="00481127">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Applicable International Standards, but not limited to:</w:t>
            </w:r>
          </w:p>
          <w:p w14:paraId="6E92E2CF"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9001 – Quality (Business) Management System </w:t>
            </w:r>
          </w:p>
          <w:p w14:paraId="141405C7"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14001 – Environmental Management System </w:t>
            </w:r>
          </w:p>
          <w:p w14:paraId="5F2E7065"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45001 – Occupational Health Management System </w:t>
            </w:r>
          </w:p>
          <w:p w14:paraId="139AA903"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ISO 27001 – Information Security Management System</w:t>
            </w:r>
          </w:p>
          <w:p w14:paraId="6250DA81" w14:textId="77777777" w:rsidR="00895399" w:rsidRPr="00331CEE" w:rsidRDefault="00895399" w:rsidP="00895399">
            <w:pPr>
              <w:pStyle w:val="ListParagraph"/>
              <w:numPr>
                <w:ilvl w:val="1"/>
                <w:numId w:val="17"/>
              </w:numPr>
              <w:ind w:left="742"/>
              <w:rPr>
                <w:rFonts w:ascii="Tahoma" w:hAnsi="Tahoma" w:cs="Tahoma"/>
                <w:color w:val="1E1E1E"/>
                <w:sz w:val="20"/>
                <w:szCs w:val="20"/>
                <w:u w:val="single"/>
              </w:rPr>
            </w:pPr>
            <w:r>
              <w:rPr>
                <w:rFonts w:ascii="Tahoma" w:hAnsi="Tahoma" w:cs="Tahoma"/>
                <w:color w:val="1E1E1E"/>
                <w:sz w:val="20"/>
                <w:szCs w:val="20"/>
              </w:rPr>
              <w:t xml:space="preserve">Compliance with all applicable International Standards </w:t>
            </w:r>
            <w:proofErr w:type="gramStart"/>
            <w:r>
              <w:rPr>
                <w:rFonts w:ascii="Tahoma" w:hAnsi="Tahoma" w:cs="Tahoma"/>
                <w:color w:val="1E1E1E"/>
                <w:sz w:val="20"/>
                <w:szCs w:val="20"/>
              </w:rPr>
              <w:t>at all times</w:t>
            </w:r>
            <w:proofErr w:type="gramEnd"/>
            <w:r>
              <w:rPr>
                <w:rFonts w:ascii="Tahoma" w:hAnsi="Tahoma" w:cs="Tahoma"/>
                <w:color w:val="1E1E1E"/>
                <w:sz w:val="20"/>
                <w:szCs w:val="20"/>
              </w:rPr>
              <w:t>.</w:t>
            </w:r>
          </w:p>
          <w:p w14:paraId="52DB7E73" w14:textId="77777777" w:rsidR="00895399" w:rsidRPr="006448C3" w:rsidRDefault="00895399" w:rsidP="00895399">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 xml:space="preserve">Always apply safe systems of work. </w:t>
            </w:r>
          </w:p>
          <w:p w14:paraId="111823A3" w14:textId="77777777" w:rsidR="004D1208" w:rsidRDefault="004D1208" w:rsidP="00481127">
            <w:pPr>
              <w:rPr>
                <w:rFonts w:cs="Tahoma"/>
                <w:color w:val="1E1E1E"/>
                <w:sz w:val="20"/>
                <w:szCs w:val="20"/>
              </w:rPr>
            </w:pPr>
          </w:p>
          <w:p w14:paraId="1DAAFE17"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 xml:space="preserve">Business Management </w:t>
            </w:r>
          </w:p>
          <w:p w14:paraId="43E28036" w14:textId="77777777" w:rsidR="00481127" w:rsidRPr="00692B7E" w:rsidRDefault="00481127" w:rsidP="00481127">
            <w:pPr>
              <w:pStyle w:val="ListParagraph"/>
              <w:ind w:left="423"/>
              <w:rPr>
                <w:rFonts w:ascii="Tahoma" w:hAnsi="Tahoma" w:cs="Tahoma"/>
                <w:b/>
                <w:color w:val="1E1E1E"/>
                <w:sz w:val="20"/>
                <w:szCs w:val="20"/>
                <w:u w:val="single"/>
              </w:rPr>
            </w:pPr>
          </w:p>
          <w:p w14:paraId="635D78DF" w14:textId="5148592F"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Operational performance – Efficient, effective, and on-time delivery of </w:t>
            </w:r>
            <w:r w:rsidR="003305F3">
              <w:rPr>
                <w:rFonts w:ascii="Tahoma" w:hAnsi="Tahoma" w:cs="Tahoma"/>
                <w:color w:val="1E1E1E"/>
                <w:sz w:val="20"/>
                <w:szCs w:val="20"/>
              </w:rPr>
              <w:t>all</w:t>
            </w:r>
            <w:r w:rsidR="00986BB8">
              <w:rPr>
                <w:rFonts w:ascii="Tahoma" w:hAnsi="Tahoma" w:cs="Tahoma"/>
                <w:color w:val="1E1E1E"/>
                <w:sz w:val="20"/>
                <w:szCs w:val="20"/>
              </w:rPr>
              <w:t xml:space="preserve"> </w:t>
            </w:r>
            <w:r w:rsidR="004D1208">
              <w:rPr>
                <w:rFonts w:ascii="Tahoma" w:hAnsi="Tahoma" w:cs="Tahoma"/>
                <w:color w:val="1E1E1E"/>
                <w:sz w:val="20"/>
                <w:szCs w:val="20"/>
              </w:rPr>
              <w:t>PP&amp;C</w:t>
            </w:r>
            <w:r w:rsidR="00986BB8">
              <w:rPr>
                <w:rFonts w:ascii="Tahoma" w:hAnsi="Tahoma" w:cs="Tahoma"/>
                <w:color w:val="1E1E1E"/>
                <w:sz w:val="20"/>
                <w:szCs w:val="20"/>
              </w:rPr>
              <w:t xml:space="preserve"> Functional tasks and responsibilities</w:t>
            </w:r>
            <w:r>
              <w:rPr>
                <w:rFonts w:ascii="Tahoma" w:hAnsi="Tahoma" w:cs="Tahoma"/>
                <w:color w:val="1E1E1E"/>
                <w:sz w:val="20"/>
                <w:szCs w:val="20"/>
              </w:rPr>
              <w:t>.</w:t>
            </w:r>
          </w:p>
          <w:p w14:paraId="13F2FA60" w14:textId="1A66F3FA"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Financial performance – Efficient, effective, and on-budget delivery of </w:t>
            </w:r>
            <w:r w:rsidR="00986BB8">
              <w:rPr>
                <w:rFonts w:ascii="Tahoma" w:hAnsi="Tahoma" w:cs="Tahoma"/>
                <w:color w:val="1E1E1E"/>
                <w:sz w:val="20"/>
                <w:szCs w:val="20"/>
              </w:rPr>
              <w:t xml:space="preserve">all </w:t>
            </w:r>
            <w:r w:rsidR="004D1208">
              <w:rPr>
                <w:rFonts w:ascii="Tahoma" w:hAnsi="Tahoma" w:cs="Tahoma"/>
                <w:color w:val="1E1E1E"/>
                <w:sz w:val="20"/>
                <w:szCs w:val="20"/>
              </w:rPr>
              <w:t>PP&amp;C</w:t>
            </w:r>
            <w:r w:rsidR="003305F3">
              <w:rPr>
                <w:rFonts w:ascii="Tahoma" w:hAnsi="Tahoma" w:cs="Tahoma"/>
                <w:color w:val="1E1E1E"/>
                <w:sz w:val="20"/>
                <w:szCs w:val="20"/>
              </w:rPr>
              <w:t xml:space="preserve"> Functional</w:t>
            </w:r>
            <w:r w:rsidR="00986BB8">
              <w:rPr>
                <w:rFonts w:ascii="Tahoma" w:hAnsi="Tahoma" w:cs="Tahoma"/>
                <w:color w:val="1E1E1E"/>
                <w:sz w:val="20"/>
                <w:szCs w:val="20"/>
              </w:rPr>
              <w:t xml:space="preserve"> tasks and responsibilities.</w:t>
            </w:r>
          </w:p>
          <w:p w14:paraId="6B7BF5E9" w14:textId="3F34613D"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Efficient and effective Internal &amp; External Customer management and engagement.</w:t>
            </w:r>
          </w:p>
          <w:p w14:paraId="578344BD" w14:textId="77777777" w:rsidR="00481127" w:rsidRDefault="00481127" w:rsidP="00481127">
            <w:pPr>
              <w:pStyle w:val="ListParagraph"/>
              <w:rPr>
                <w:rFonts w:ascii="Tahoma" w:hAnsi="Tahoma" w:cs="Tahoma"/>
                <w:color w:val="1E1E1E"/>
                <w:sz w:val="20"/>
                <w:szCs w:val="20"/>
              </w:rPr>
            </w:pPr>
          </w:p>
          <w:p w14:paraId="76C8DACC" w14:textId="4636E2BF" w:rsidR="00481127" w:rsidRDefault="00C92DD9" w:rsidP="00481127">
            <w:pPr>
              <w:pStyle w:val="ListParagraph"/>
              <w:numPr>
                <w:ilvl w:val="0"/>
                <w:numId w:val="17"/>
              </w:numPr>
              <w:ind w:left="423"/>
              <w:rPr>
                <w:rFonts w:ascii="Tahoma" w:hAnsi="Tahoma" w:cs="Tahoma"/>
                <w:b/>
                <w:color w:val="1E1E1E"/>
                <w:sz w:val="20"/>
                <w:szCs w:val="20"/>
                <w:u w:val="single"/>
              </w:rPr>
            </w:pPr>
            <w:r>
              <w:rPr>
                <w:rFonts w:ascii="Tahoma" w:hAnsi="Tahoma" w:cs="Tahoma"/>
                <w:b/>
                <w:color w:val="1E1E1E"/>
                <w:sz w:val="20"/>
                <w:szCs w:val="20"/>
                <w:u w:val="single"/>
              </w:rPr>
              <w:t>CMP</w:t>
            </w:r>
            <w:r w:rsidR="00986BB8">
              <w:rPr>
                <w:rFonts w:ascii="Tahoma" w:hAnsi="Tahoma" w:cs="Tahoma"/>
                <w:b/>
                <w:color w:val="1E1E1E"/>
                <w:sz w:val="20"/>
                <w:szCs w:val="20"/>
                <w:u w:val="single"/>
              </w:rPr>
              <w:t xml:space="preserve"> Function</w:t>
            </w:r>
            <w:r w:rsidR="00481127" w:rsidRPr="00692B7E">
              <w:rPr>
                <w:rFonts w:ascii="Tahoma" w:hAnsi="Tahoma" w:cs="Tahoma"/>
                <w:b/>
                <w:color w:val="1E1E1E"/>
                <w:sz w:val="20"/>
                <w:szCs w:val="20"/>
                <w:u w:val="single"/>
              </w:rPr>
              <w:t xml:space="preserve"> Expertise</w:t>
            </w:r>
            <w:r w:rsidR="00481127">
              <w:rPr>
                <w:rFonts w:ascii="Tahoma" w:hAnsi="Tahoma" w:cs="Tahoma"/>
                <w:b/>
                <w:color w:val="1E1E1E"/>
                <w:sz w:val="20"/>
                <w:szCs w:val="20"/>
                <w:u w:val="single"/>
              </w:rPr>
              <w:t xml:space="preserve"> &amp; Consultancy</w:t>
            </w:r>
          </w:p>
          <w:p w14:paraId="127EC0DE" w14:textId="77777777" w:rsidR="00481127" w:rsidRPr="00692B7E" w:rsidRDefault="00481127" w:rsidP="00481127">
            <w:pPr>
              <w:pStyle w:val="ListParagraph"/>
              <w:ind w:left="423"/>
              <w:rPr>
                <w:rFonts w:ascii="Tahoma" w:hAnsi="Tahoma" w:cs="Tahoma"/>
                <w:b/>
                <w:color w:val="1E1E1E"/>
                <w:sz w:val="20"/>
                <w:szCs w:val="20"/>
                <w:u w:val="single"/>
              </w:rPr>
            </w:pPr>
          </w:p>
          <w:p w14:paraId="23B9C8C3" w14:textId="29414241" w:rsidR="00481127" w:rsidRPr="00C77F75"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Providing a focal point for</w:t>
            </w:r>
            <w:r w:rsidRPr="00C77F75">
              <w:rPr>
                <w:rFonts w:ascii="Tahoma" w:hAnsi="Tahoma" w:cs="Tahoma"/>
                <w:color w:val="1E1E1E"/>
                <w:sz w:val="20"/>
                <w:szCs w:val="20"/>
              </w:rPr>
              <w:t xml:space="preserve"> </w:t>
            </w:r>
            <w:r w:rsidR="004D1208">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Pr="00C77F75">
              <w:rPr>
                <w:rFonts w:ascii="Tahoma" w:hAnsi="Tahoma" w:cs="Tahoma"/>
                <w:color w:val="1E1E1E"/>
                <w:sz w:val="20"/>
                <w:szCs w:val="20"/>
              </w:rPr>
              <w:t>advice</w:t>
            </w:r>
            <w:r>
              <w:rPr>
                <w:rFonts w:ascii="Tahoma" w:hAnsi="Tahoma" w:cs="Tahoma"/>
                <w:color w:val="1E1E1E"/>
                <w:sz w:val="20"/>
                <w:szCs w:val="20"/>
              </w:rPr>
              <w:t xml:space="preserve">, support, </w:t>
            </w:r>
            <w:r w:rsidR="002112F1">
              <w:rPr>
                <w:rFonts w:ascii="Tahoma" w:hAnsi="Tahoma" w:cs="Tahoma"/>
                <w:color w:val="1E1E1E"/>
                <w:sz w:val="20"/>
                <w:szCs w:val="20"/>
              </w:rPr>
              <w:t>communications,</w:t>
            </w:r>
            <w:r>
              <w:rPr>
                <w:rFonts w:ascii="Tahoma" w:hAnsi="Tahoma" w:cs="Tahoma"/>
                <w:color w:val="1E1E1E"/>
                <w:sz w:val="20"/>
                <w:szCs w:val="20"/>
              </w:rPr>
              <w:t xml:space="preserve"> and guidance</w:t>
            </w:r>
            <w:r w:rsidRPr="00C77F75">
              <w:rPr>
                <w:rFonts w:ascii="Tahoma" w:hAnsi="Tahoma" w:cs="Tahoma"/>
                <w:color w:val="1E1E1E"/>
                <w:sz w:val="20"/>
                <w:szCs w:val="20"/>
              </w:rPr>
              <w:t>.</w:t>
            </w:r>
          </w:p>
          <w:p w14:paraId="2113EF7D" w14:textId="65277184" w:rsidR="00C737B5" w:rsidRDefault="00C737B5" w:rsidP="00481127">
            <w:pPr>
              <w:rPr>
                <w:rFonts w:cs="Arial"/>
                <w:sz w:val="20"/>
                <w:szCs w:val="20"/>
                <w:lang w:val="en-US"/>
              </w:rPr>
            </w:pPr>
          </w:p>
          <w:p w14:paraId="14D7555F"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Special Conditions</w:t>
            </w:r>
          </w:p>
          <w:p w14:paraId="23F2D184" w14:textId="77777777" w:rsidR="00481127" w:rsidRPr="00692B7E" w:rsidRDefault="00481127" w:rsidP="00481127">
            <w:pPr>
              <w:pStyle w:val="ListParagraph"/>
              <w:ind w:left="423"/>
              <w:rPr>
                <w:rFonts w:ascii="Tahoma" w:hAnsi="Tahoma" w:cs="Tahoma"/>
                <w:b/>
                <w:color w:val="1E1E1E"/>
                <w:sz w:val="20"/>
                <w:szCs w:val="20"/>
                <w:u w:val="single"/>
              </w:rPr>
            </w:pPr>
          </w:p>
          <w:p w14:paraId="355C6AAD" w14:textId="081D1499" w:rsidR="00481127" w:rsidRDefault="00481127" w:rsidP="00481127">
            <w:pPr>
              <w:pStyle w:val="ListParagraph"/>
              <w:numPr>
                <w:ilvl w:val="0"/>
                <w:numId w:val="19"/>
              </w:numPr>
              <w:rPr>
                <w:rFonts w:ascii="Tahoma" w:hAnsi="Tahoma" w:cs="Tahoma"/>
                <w:color w:val="1E1E1E"/>
                <w:sz w:val="20"/>
                <w:szCs w:val="20"/>
              </w:rPr>
            </w:pPr>
            <w:r w:rsidRPr="00973A69">
              <w:rPr>
                <w:rFonts w:ascii="Tahoma" w:hAnsi="Tahoma" w:cs="Tahoma"/>
                <w:color w:val="1E1E1E"/>
                <w:sz w:val="20"/>
                <w:szCs w:val="20"/>
              </w:rPr>
              <w:t>Ad Hoc / Out-of-</w:t>
            </w:r>
            <w:proofErr w:type="gramStart"/>
            <w:r w:rsidRPr="00973A69">
              <w:rPr>
                <w:rFonts w:ascii="Tahoma" w:hAnsi="Tahoma" w:cs="Tahoma"/>
                <w:color w:val="1E1E1E"/>
                <w:sz w:val="20"/>
                <w:szCs w:val="20"/>
              </w:rPr>
              <w:t>Hours</w:t>
            </w:r>
            <w:proofErr w:type="gramEnd"/>
            <w:r w:rsidRPr="00973A69">
              <w:rPr>
                <w:rFonts w:ascii="Tahoma" w:hAnsi="Tahoma" w:cs="Tahoma"/>
                <w:color w:val="1E1E1E"/>
                <w:sz w:val="20"/>
                <w:szCs w:val="20"/>
              </w:rPr>
              <w:t xml:space="preserve"> work during urgent / unforeseen business requirements.</w:t>
            </w:r>
          </w:p>
          <w:p w14:paraId="35A8B38E" w14:textId="77777777"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Domestic and</w:t>
            </w:r>
            <w:r w:rsidRPr="00973A69">
              <w:rPr>
                <w:rFonts w:ascii="Tahoma" w:hAnsi="Tahoma" w:cs="Tahoma"/>
                <w:color w:val="1E1E1E"/>
                <w:sz w:val="20"/>
                <w:szCs w:val="20"/>
              </w:rPr>
              <w:t xml:space="preserve"> International travel.</w:t>
            </w:r>
          </w:p>
          <w:p w14:paraId="63D640F4" w14:textId="77777777" w:rsidR="00481127" w:rsidRPr="00481127" w:rsidRDefault="00481127" w:rsidP="00481127">
            <w:pPr>
              <w:pStyle w:val="ListParagraph"/>
              <w:numPr>
                <w:ilvl w:val="0"/>
                <w:numId w:val="19"/>
              </w:numPr>
              <w:rPr>
                <w:rFonts w:ascii="Tahoma" w:hAnsi="Tahoma" w:cs="Tahoma"/>
                <w:color w:val="1E1E1E"/>
                <w:sz w:val="20"/>
                <w:szCs w:val="20"/>
              </w:rPr>
            </w:pPr>
            <w:r w:rsidRPr="00481127">
              <w:rPr>
                <w:rFonts w:cs="Tahoma"/>
                <w:color w:val="1E1E1E"/>
                <w:sz w:val="20"/>
                <w:szCs w:val="20"/>
              </w:rPr>
              <w:t>Any other reasonable duties which may requested that falls within the scope and/or capability of the incumbent.</w:t>
            </w:r>
          </w:p>
          <w:p w14:paraId="67B03399" w14:textId="40825A7D" w:rsidR="00481127" w:rsidRPr="00481127" w:rsidRDefault="00481127" w:rsidP="00481127">
            <w:pPr>
              <w:pStyle w:val="ListParagraph"/>
              <w:rPr>
                <w:rFonts w:ascii="Tahoma" w:hAnsi="Tahoma" w:cs="Tahoma"/>
                <w:color w:val="1E1E1E"/>
                <w:sz w:val="20"/>
                <w:szCs w:val="20"/>
              </w:rPr>
            </w:pPr>
          </w:p>
        </w:tc>
      </w:tr>
    </w:tbl>
    <w:p w14:paraId="583FB65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7C2EFF" w:rsidRPr="00844E46" w14:paraId="543D9E29" w14:textId="77777777" w:rsidTr="000403C5">
        <w:trPr>
          <w:jc w:val="center"/>
        </w:trPr>
        <w:tc>
          <w:tcPr>
            <w:tcW w:w="9395" w:type="dxa"/>
          </w:tcPr>
          <w:p w14:paraId="716BA700" w14:textId="77777777" w:rsidR="00481127" w:rsidRDefault="00481127" w:rsidP="00481127">
            <w:pPr>
              <w:pStyle w:val="ListParagraph"/>
              <w:ind w:left="423"/>
              <w:rPr>
                <w:rFonts w:ascii="Tahoma" w:hAnsi="Tahoma" w:cs="Tahoma"/>
                <w:b/>
                <w:color w:val="1E1E1E"/>
                <w:sz w:val="20"/>
                <w:szCs w:val="20"/>
                <w:u w:val="single"/>
              </w:rPr>
            </w:pPr>
          </w:p>
          <w:p w14:paraId="7E9E26AB" w14:textId="7F656F4C" w:rsidR="00481127" w:rsidRPr="00BE537A" w:rsidRDefault="00481127" w:rsidP="00481127">
            <w:pPr>
              <w:pStyle w:val="ListParagraph"/>
              <w:numPr>
                <w:ilvl w:val="0"/>
                <w:numId w:val="17"/>
              </w:numPr>
              <w:ind w:left="423"/>
              <w:rPr>
                <w:rFonts w:ascii="Tahoma" w:hAnsi="Tahoma" w:cs="Tahoma"/>
                <w:b/>
                <w:color w:val="1E1E1E"/>
                <w:sz w:val="20"/>
                <w:szCs w:val="20"/>
                <w:u w:val="single"/>
              </w:rPr>
            </w:pPr>
            <w:r w:rsidRPr="00BE537A">
              <w:rPr>
                <w:rFonts w:ascii="Tahoma" w:hAnsi="Tahoma" w:cs="Tahoma"/>
                <w:b/>
                <w:color w:val="1E1E1E"/>
                <w:sz w:val="20"/>
                <w:szCs w:val="20"/>
                <w:u w:val="single"/>
              </w:rPr>
              <w:t>Experience &amp; Qualifications</w:t>
            </w:r>
          </w:p>
          <w:p w14:paraId="143E65C9" w14:textId="77777777" w:rsidR="00481127" w:rsidRPr="00973A69" w:rsidRDefault="00481127" w:rsidP="00481127">
            <w:pPr>
              <w:pStyle w:val="ListParagraph"/>
              <w:ind w:left="423"/>
              <w:rPr>
                <w:rFonts w:ascii="Tahoma" w:hAnsi="Tahoma" w:cs="Tahoma"/>
                <w:color w:val="1E1E1E"/>
                <w:sz w:val="20"/>
                <w:szCs w:val="20"/>
                <w:u w:val="single"/>
              </w:rPr>
            </w:pPr>
          </w:p>
          <w:p w14:paraId="4B9E26B6" w14:textId="1634BBE2" w:rsidR="00886FA9" w:rsidRPr="00F62FAF" w:rsidRDefault="006C5424"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lastRenderedPageBreak/>
              <w:t>K</w:t>
            </w:r>
            <w:r w:rsidRPr="00973A69">
              <w:rPr>
                <w:rFonts w:ascii="Tahoma" w:hAnsi="Tahoma" w:cs="Tahoma"/>
                <w:color w:val="1E1E1E"/>
                <w:sz w:val="20"/>
                <w:szCs w:val="20"/>
              </w:rPr>
              <w:t>nowledge</w:t>
            </w:r>
            <w:r w:rsidR="00886FA9" w:rsidRPr="00973A69">
              <w:rPr>
                <w:rFonts w:ascii="Tahoma" w:hAnsi="Tahoma" w:cs="Tahoma"/>
                <w:color w:val="1E1E1E"/>
                <w:sz w:val="20"/>
                <w:szCs w:val="20"/>
              </w:rPr>
              <w:t xml:space="preserve"> of </w:t>
            </w:r>
            <w:r>
              <w:rPr>
                <w:rFonts w:ascii="Tahoma" w:hAnsi="Tahoma" w:cs="Tahoma"/>
                <w:color w:val="1E1E1E"/>
                <w:sz w:val="20"/>
                <w:szCs w:val="20"/>
              </w:rPr>
              <w:t xml:space="preserve">Aviation </w:t>
            </w:r>
            <w:r w:rsidR="00122200">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00886FA9" w:rsidRPr="00973A69">
              <w:rPr>
                <w:rFonts w:ascii="Tahoma" w:hAnsi="Tahoma" w:cs="Tahoma"/>
                <w:color w:val="1E1E1E"/>
                <w:sz w:val="20"/>
                <w:szCs w:val="20"/>
              </w:rPr>
              <w:t xml:space="preserve">principles and practices </w:t>
            </w:r>
            <w:r w:rsidR="00886FA9">
              <w:rPr>
                <w:rFonts w:ascii="Tahoma" w:hAnsi="Tahoma" w:cs="Tahoma"/>
                <w:color w:val="1E1E1E"/>
                <w:sz w:val="20"/>
                <w:szCs w:val="20"/>
              </w:rPr>
              <w:t xml:space="preserve">– Extensive proven experience in a similar role – </w:t>
            </w:r>
            <w:proofErr w:type="gramStart"/>
            <w:r w:rsidR="00886FA9" w:rsidRPr="00BE537A">
              <w:rPr>
                <w:rFonts w:ascii="Tahoma" w:hAnsi="Tahoma" w:cs="Tahoma"/>
                <w:b/>
                <w:color w:val="1E1E1E"/>
                <w:sz w:val="20"/>
                <w:szCs w:val="20"/>
              </w:rPr>
              <w:t>Required</w:t>
            </w:r>
            <w:proofErr w:type="gramEnd"/>
          </w:p>
          <w:p w14:paraId="588AE8A5" w14:textId="5CC25C11" w:rsidR="00EB16A8" w:rsidRPr="007F1858" w:rsidRDefault="006C5424" w:rsidP="00EB16A8">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w:t>
            </w:r>
            <w:r w:rsidR="00EB16A8">
              <w:rPr>
                <w:rFonts w:ascii="Tahoma" w:hAnsi="Tahoma" w:cs="Tahoma"/>
                <w:color w:val="1E1E1E"/>
                <w:sz w:val="20"/>
                <w:szCs w:val="20"/>
              </w:rPr>
              <w:t xml:space="preserve">heoretical and practical application-level knowledge of EASA, UK CAA, UK Military and FAA Aviation Regulations – </w:t>
            </w:r>
            <w:r>
              <w:rPr>
                <w:rFonts w:ascii="Tahoma" w:hAnsi="Tahoma" w:cs="Tahoma"/>
                <w:b/>
                <w:color w:val="1E1E1E"/>
                <w:sz w:val="20"/>
                <w:szCs w:val="20"/>
              </w:rPr>
              <w:t>Advantageous</w:t>
            </w:r>
          </w:p>
          <w:p w14:paraId="6711B343" w14:textId="1F18FE4C" w:rsidR="00886FA9" w:rsidRPr="00D97995"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ISO 9001, ISO 45001, ISO 14001 &amp; ISO 27001 as applicable in the aviation environment – </w:t>
            </w:r>
            <w:r>
              <w:rPr>
                <w:rFonts w:ascii="Tahoma" w:hAnsi="Tahoma" w:cs="Tahoma"/>
                <w:b/>
                <w:color w:val="1E1E1E"/>
                <w:sz w:val="20"/>
                <w:szCs w:val="20"/>
              </w:rPr>
              <w:t xml:space="preserve">Advantageous </w:t>
            </w:r>
            <w:r w:rsidRPr="00BE537A">
              <w:rPr>
                <w:rFonts w:ascii="Tahoma" w:hAnsi="Tahoma" w:cs="Tahoma"/>
                <w:b/>
                <w:color w:val="1E1E1E"/>
                <w:sz w:val="20"/>
                <w:szCs w:val="20"/>
              </w:rPr>
              <w:t xml:space="preserve"> </w:t>
            </w:r>
          </w:p>
          <w:p w14:paraId="2D17021C" w14:textId="0C0F22D5" w:rsidR="00886FA9" w:rsidRPr="00BE08A1"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Safety Management System (SMS) principles and requirements as applicable in the aviation environment – </w:t>
            </w:r>
            <w:r w:rsidR="000F0098">
              <w:rPr>
                <w:rFonts w:ascii="Tahoma" w:hAnsi="Tahoma" w:cs="Tahoma"/>
                <w:b/>
                <w:color w:val="1E1E1E"/>
                <w:sz w:val="20"/>
                <w:szCs w:val="20"/>
              </w:rPr>
              <w:t>Advantageous</w:t>
            </w:r>
          </w:p>
          <w:p w14:paraId="3D44673D" w14:textId="77777777" w:rsidR="00EE7673" w:rsidRDefault="00EE7673" w:rsidP="00EE7673">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Technical Qualifications: –</w:t>
            </w:r>
            <w:r w:rsidRPr="00797541">
              <w:rPr>
                <w:rFonts w:ascii="Tahoma" w:hAnsi="Tahoma" w:cs="Tahoma"/>
                <w:b/>
                <w:color w:val="1E1E1E"/>
                <w:sz w:val="20"/>
                <w:szCs w:val="20"/>
              </w:rPr>
              <w:t xml:space="preserve"> Required</w:t>
            </w:r>
          </w:p>
          <w:p w14:paraId="04395C44" w14:textId="3445BF7A"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EASA / CAA / Other Part 66</w:t>
            </w:r>
            <w:r w:rsidR="00225A80">
              <w:rPr>
                <w:rFonts w:ascii="Tahoma" w:hAnsi="Tahoma" w:cs="Tahoma"/>
                <w:color w:val="1E1E1E"/>
                <w:sz w:val="20"/>
                <w:szCs w:val="20"/>
              </w:rPr>
              <w:t xml:space="preserve"> B1/B2</w:t>
            </w:r>
            <w:r>
              <w:rPr>
                <w:rFonts w:ascii="Tahoma" w:hAnsi="Tahoma" w:cs="Tahoma"/>
                <w:color w:val="1E1E1E"/>
                <w:sz w:val="20"/>
                <w:szCs w:val="20"/>
              </w:rPr>
              <w:t xml:space="preserve"> Aircraft Engineer License, or equivalent, or</w:t>
            </w:r>
          </w:p>
          <w:p w14:paraId="27954CA9"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Relevant Aerospace / Aeronautical Engineering Degree, or</w:t>
            </w:r>
          </w:p>
          <w:p w14:paraId="25AAAC77"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5 GCSE (O-Levels) at minimum Grade C / BTEC equivalent / Aviation Apprenticeship with proven relevant industry experience, or</w:t>
            </w:r>
          </w:p>
          <w:p w14:paraId="1FA70622" w14:textId="28555DB5"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 xml:space="preserve">Extensive, relevant, and proven </w:t>
            </w:r>
            <w:r w:rsidR="00122200">
              <w:rPr>
                <w:rFonts w:ascii="Tahoma" w:hAnsi="Tahoma" w:cs="Tahoma"/>
                <w:color w:val="1E1E1E"/>
                <w:sz w:val="20"/>
                <w:szCs w:val="20"/>
              </w:rPr>
              <w:t>Production Planning &amp; Control</w:t>
            </w:r>
            <w:r>
              <w:rPr>
                <w:rFonts w:ascii="Tahoma" w:hAnsi="Tahoma" w:cs="Tahoma"/>
                <w:color w:val="1E1E1E"/>
                <w:sz w:val="20"/>
                <w:szCs w:val="20"/>
              </w:rPr>
              <w:t xml:space="preserve"> experience</w:t>
            </w:r>
          </w:p>
          <w:p w14:paraId="5D557D4C" w14:textId="77777777" w:rsidR="005E622B" w:rsidRPr="005E622B" w:rsidRDefault="007C38E9" w:rsidP="005E622B">
            <w:pPr>
              <w:pStyle w:val="ListParagraph"/>
              <w:numPr>
                <w:ilvl w:val="0"/>
                <w:numId w:val="21"/>
              </w:numPr>
              <w:rPr>
                <w:rFonts w:ascii="Tahoma" w:hAnsi="Tahoma" w:cs="Tahoma"/>
                <w:color w:val="1E1E1E"/>
                <w:sz w:val="20"/>
                <w:szCs w:val="20"/>
              </w:rPr>
            </w:pPr>
            <w:r>
              <w:rPr>
                <w:rFonts w:ascii="Tahoma" w:hAnsi="Tahoma" w:cs="Tahoma"/>
                <w:color w:val="1E1E1E"/>
                <w:sz w:val="20"/>
                <w:szCs w:val="20"/>
              </w:rPr>
              <w:t xml:space="preserve">Relevant Aircraft (Airframe &amp; Engine) Type Training or General Familiarisation Training – </w:t>
            </w:r>
            <w:r>
              <w:rPr>
                <w:rFonts w:ascii="Tahoma" w:hAnsi="Tahoma" w:cs="Tahoma"/>
                <w:b/>
                <w:color w:val="1E1E1E"/>
                <w:sz w:val="20"/>
                <w:szCs w:val="20"/>
              </w:rPr>
              <w:t>Advantageous</w:t>
            </w:r>
          </w:p>
          <w:p w14:paraId="0F7DA18C" w14:textId="43D33D9B" w:rsidR="00886FA9" w:rsidRPr="005E622B" w:rsidRDefault="00886FA9" w:rsidP="005E622B">
            <w:pPr>
              <w:pStyle w:val="ListParagraph"/>
              <w:numPr>
                <w:ilvl w:val="0"/>
                <w:numId w:val="21"/>
              </w:numPr>
              <w:rPr>
                <w:rFonts w:ascii="Tahoma" w:hAnsi="Tahoma" w:cs="Tahoma"/>
                <w:color w:val="1E1E1E"/>
                <w:sz w:val="20"/>
                <w:szCs w:val="20"/>
              </w:rPr>
            </w:pPr>
            <w:r w:rsidRPr="005E622B">
              <w:rPr>
                <w:rFonts w:cs="Tahoma"/>
                <w:color w:val="1E1E1E"/>
                <w:sz w:val="20"/>
                <w:szCs w:val="20"/>
              </w:rPr>
              <w:t>Able to hold an SC-Level security clearance –</w:t>
            </w:r>
            <w:r w:rsidRPr="005E622B">
              <w:rPr>
                <w:rFonts w:cs="Tahoma"/>
                <w:b/>
                <w:color w:val="1E1E1E"/>
                <w:sz w:val="20"/>
                <w:szCs w:val="20"/>
              </w:rPr>
              <w:t xml:space="preserve"> </w:t>
            </w:r>
            <w:proofErr w:type="gramStart"/>
            <w:r w:rsidRPr="005E622B">
              <w:rPr>
                <w:rFonts w:cs="Tahoma"/>
                <w:b/>
                <w:color w:val="1E1E1E"/>
                <w:sz w:val="20"/>
                <w:szCs w:val="20"/>
              </w:rPr>
              <w:t>Required</w:t>
            </w:r>
            <w:proofErr w:type="gramEnd"/>
            <w:r w:rsidRPr="005E622B">
              <w:rPr>
                <w:rFonts w:cs="Tahoma"/>
                <w:color w:val="1E1E1E"/>
                <w:sz w:val="20"/>
                <w:szCs w:val="20"/>
              </w:rPr>
              <w:t xml:space="preserve"> </w:t>
            </w:r>
          </w:p>
          <w:p w14:paraId="1318D344" w14:textId="77777777" w:rsidR="00481127" w:rsidRPr="00973A69" w:rsidRDefault="00481127" w:rsidP="00481127">
            <w:pPr>
              <w:pStyle w:val="ListParagraph"/>
              <w:ind w:left="743"/>
              <w:rPr>
                <w:rFonts w:ascii="Tahoma" w:hAnsi="Tahoma" w:cs="Tahoma"/>
                <w:color w:val="1E1E1E"/>
                <w:sz w:val="20"/>
                <w:szCs w:val="20"/>
              </w:rPr>
            </w:pPr>
          </w:p>
          <w:p w14:paraId="3A6DA541"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EF59D5">
              <w:rPr>
                <w:rFonts w:ascii="Tahoma" w:hAnsi="Tahoma" w:cs="Tahoma"/>
                <w:b/>
                <w:color w:val="1E1E1E"/>
                <w:sz w:val="20"/>
                <w:szCs w:val="20"/>
                <w:u w:val="single"/>
              </w:rPr>
              <w:t>Personal Skill &amp; Attributes</w:t>
            </w:r>
          </w:p>
          <w:p w14:paraId="1B698861" w14:textId="77777777" w:rsidR="00481127" w:rsidRPr="00EF59D5" w:rsidRDefault="00481127" w:rsidP="00481127">
            <w:pPr>
              <w:pStyle w:val="ListParagraph"/>
              <w:ind w:left="423"/>
              <w:rPr>
                <w:rFonts w:ascii="Tahoma" w:hAnsi="Tahoma" w:cs="Tahoma"/>
                <w:b/>
                <w:color w:val="1E1E1E"/>
                <w:sz w:val="20"/>
                <w:szCs w:val="20"/>
                <w:u w:val="single"/>
              </w:rPr>
            </w:pPr>
          </w:p>
          <w:p w14:paraId="30260AE1"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in communicating / presenting at all levels, across all boundaries, internal and external, both verbally and written. </w:t>
            </w:r>
          </w:p>
          <w:p w14:paraId="3E7C25DE"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business acumen. </w:t>
            </w:r>
          </w:p>
          <w:p w14:paraId="3BC57E1B"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Highly s</w:t>
            </w:r>
            <w:r w:rsidRPr="00973A69">
              <w:rPr>
                <w:rFonts w:ascii="Tahoma" w:hAnsi="Tahoma" w:cs="Tahoma"/>
                <w:color w:val="1E1E1E"/>
                <w:sz w:val="20"/>
                <w:szCs w:val="20"/>
              </w:rPr>
              <w:t>elf-motivated, assertive, resilient with the ability to hold their own</w:t>
            </w:r>
            <w:r>
              <w:rPr>
                <w:rFonts w:ascii="Tahoma" w:hAnsi="Tahoma" w:cs="Tahoma"/>
                <w:color w:val="1E1E1E"/>
                <w:sz w:val="20"/>
                <w:szCs w:val="20"/>
              </w:rPr>
              <w:t>.</w:t>
            </w:r>
          </w:p>
          <w:p w14:paraId="22839E16"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w:t>
            </w:r>
            <w:r w:rsidRPr="00973A69">
              <w:rPr>
                <w:rFonts w:ascii="Tahoma" w:hAnsi="Tahoma" w:cs="Tahoma"/>
                <w:color w:val="1E1E1E"/>
                <w:sz w:val="20"/>
                <w:szCs w:val="20"/>
              </w:rPr>
              <w:t xml:space="preserve">organisational and time management skills, with the ability to achieve </w:t>
            </w:r>
            <w:r>
              <w:rPr>
                <w:rFonts w:ascii="Tahoma" w:hAnsi="Tahoma" w:cs="Tahoma"/>
                <w:color w:val="1E1E1E"/>
                <w:sz w:val="20"/>
                <w:szCs w:val="20"/>
              </w:rPr>
              <w:t xml:space="preserve">tight </w:t>
            </w:r>
            <w:r w:rsidRPr="00973A69">
              <w:rPr>
                <w:rFonts w:ascii="Tahoma" w:hAnsi="Tahoma" w:cs="Tahoma"/>
                <w:color w:val="1E1E1E"/>
                <w:sz w:val="20"/>
                <w:szCs w:val="20"/>
              </w:rPr>
              <w:t>deadlines</w:t>
            </w:r>
            <w:r>
              <w:rPr>
                <w:rFonts w:ascii="Tahoma" w:hAnsi="Tahoma" w:cs="Tahoma"/>
                <w:color w:val="1E1E1E"/>
                <w:sz w:val="20"/>
                <w:szCs w:val="20"/>
              </w:rPr>
              <w:t xml:space="preserve"> in challenging environments.</w:t>
            </w:r>
          </w:p>
          <w:p w14:paraId="2E548863"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US"/>
              </w:rPr>
              <w:t>Excellent u</w:t>
            </w:r>
            <w:r w:rsidRPr="00973A69">
              <w:rPr>
                <w:rFonts w:ascii="Tahoma" w:hAnsi="Tahoma" w:cs="Tahoma"/>
                <w:color w:val="1E1E1E"/>
                <w:sz w:val="20"/>
                <w:szCs w:val="20"/>
                <w:lang w:val="en-US"/>
              </w:rPr>
              <w:t>se MS Office Software and other Company Software as required</w:t>
            </w:r>
            <w:r>
              <w:rPr>
                <w:rFonts w:ascii="Tahoma" w:hAnsi="Tahoma" w:cs="Tahoma"/>
                <w:color w:val="1E1E1E"/>
                <w:sz w:val="20"/>
                <w:szCs w:val="20"/>
                <w:lang w:val="en-US"/>
              </w:rPr>
              <w:t>.</w:t>
            </w:r>
          </w:p>
          <w:p w14:paraId="7C0101FF"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AU"/>
              </w:rPr>
              <w:t>Ability to m</w:t>
            </w:r>
            <w:r w:rsidRPr="00973A69">
              <w:rPr>
                <w:rFonts w:ascii="Tahoma" w:hAnsi="Tahoma" w:cs="Tahoma"/>
                <w:color w:val="1E1E1E"/>
                <w:sz w:val="20"/>
                <w:szCs w:val="20"/>
                <w:lang w:val="en-AU"/>
              </w:rPr>
              <w:t>aintain high levels of integrity, work ethic and confidentiality and use discretion appropriately</w:t>
            </w:r>
            <w:r>
              <w:rPr>
                <w:rFonts w:ascii="Tahoma" w:hAnsi="Tahoma" w:cs="Tahoma"/>
                <w:color w:val="1E1E1E"/>
                <w:sz w:val="20"/>
                <w:szCs w:val="20"/>
                <w:lang w:val="en-AU"/>
              </w:rPr>
              <w:t>.</w:t>
            </w:r>
          </w:p>
          <w:p w14:paraId="712930AF" w14:textId="77777777" w:rsidR="004425E7" w:rsidRPr="00844E46" w:rsidRDefault="004425E7" w:rsidP="004425E7">
            <w:pPr>
              <w:rPr>
                <w:rFonts w:ascii="Arial" w:hAnsi="Arial" w:cs="Arial"/>
              </w:rPr>
            </w:pPr>
          </w:p>
        </w:tc>
      </w:tr>
    </w:tbl>
    <w:p w14:paraId="5AE97D02" w14:textId="5CF6C13D" w:rsidR="007D3383"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7C2EFF" w:rsidRPr="00844E46" w14:paraId="2C00661D" w14:textId="77777777" w:rsidTr="00555C3B">
        <w:trPr>
          <w:jc w:val="center"/>
        </w:trPr>
        <w:tc>
          <w:tcPr>
            <w:tcW w:w="9395" w:type="dxa"/>
          </w:tcPr>
          <w:p w14:paraId="429CF4D0" w14:textId="77777777" w:rsidR="008A3017" w:rsidRPr="00844E46" w:rsidRDefault="008A3017" w:rsidP="008A3017">
            <w:pPr>
              <w:ind w:left="360"/>
              <w:rPr>
                <w:rFonts w:ascii="Arial" w:hAnsi="Arial" w:cs="Arial"/>
                <w:sz w:val="20"/>
                <w:szCs w:val="20"/>
                <w:lang w:val="en-US"/>
              </w:rPr>
            </w:pPr>
          </w:p>
          <w:p w14:paraId="1004DB05" w14:textId="1373BCD6"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Continuous delivery of high quality (technically, safe, and compliant) </w:t>
            </w:r>
            <w:r w:rsidR="00A70D2A">
              <w:rPr>
                <w:rFonts w:ascii="Tahoma" w:hAnsi="Tahoma" w:cs="Tahoma"/>
                <w:color w:val="1E1E1E"/>
                <w:sz w:val="20"/>
                <w:szCs w:val="20"/>
              </w:rPr>
              <w:t>PP&amp;C</w:t>
            </w:r>
            <w:r w:rsidR="00846E02">
              <w:rPr>
                <w:rFonts w:ascii="Tahoma" w:hAnsi="Tahoma" w:cs="Tahoma"/>
                <w:color w:val="1E1E1E"/>
                <w:sz w:val="20"/>
                <w:szCs w:val="20"/>
              </w:rPr>
              <w:t xml:space="preserve"> </w:t>
            </w:r>
            <w:r>
              <w:rPr>
                <w:rFonts w:ascii="Tahoma" w:hAnsi="Tahoma" w:cs="Tahoma"/>
                <w:color w:val="1E1E1E"/>
                <w:sz w:val="20"/>
                <w:szCs w:val="20"/>
              </w:rPr>
              <w:t>activities</w:t>
            </w:r>
          </w:p>
          <w:p w14:paraId="255305F7" w14:textId="715A677C"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On-time and on-budget delivery of all </w:t>
            </w:r>
            <w:r w:rsidR="00A70D2A">
              <w:rPr>
                <w:rFonts w:ascii="Tahoma" w:hAnsi="Tahoma" w:cs="Tahoma"/>
                <w:color w:val="1E1E1E"/>
                <w:sz w:val="20"/>
                <w:szCs w:val="20"/>
              </w:rPr>
              <w:t>PP&amp;C</w:t>
            </w:r>
            <w:r w:rsidR="00846E02">
              <w:rPr>
                <w:rFonts w:ascii="Tahoma" w:hAnsi="Tahoma" w:cs="Tahoma"/>
                <w:color w:val="1E1E1E"/>
                <w:sz w:val="20"/>
                <w:szCs w:val="20"/>
              </w:rPr>
              <w:t xml:space="preserve"> ac</w:t>
            </w:r>
            <w:r w:rsidR="0026561C">
              <w:rPr>
                <w:rFonts w:ascii="Tahoma" w:hAnsi="Tahoma" w:cs="Tahoma"/>
                <w:color w:val="1E1E1E"/>
                <w:sz w:val="20"/>
                <w:szCs w:val="20"/>
              </w:rPr>
              <w:t xml:space="preserve">tivities </w:t>
            </w:r>
            <w:r>
              <w:rPr>
                <w:rFonts w:ascii="Tahoma" w:hAnsi="Tahoma" w:cs="Tahoma"/>
                <w:color w:val="1E1E1E"/>
                <w:sz w:val="20"/>
                <w:szCs w:val="20"/>
              </w:rPr>
              <w:t xml:space="preserve">– no compromise to safety, standards and/or compliance </w:t>
            </w:r>
          </w:p>
          <w:p w14:paraId="7D18A294" w14:textId="77777777"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Always maintaining compliance against all applicable Aviation Regulatory and International Standard requirements </w:t>
            </w:r>
          </w:p>
          <w:p w14:paraId="3AB453C0" w14:textId="4D05903F" w:rsidR="00886FA9" w:rsidRPr="00481127" w:rsidRDefault="00886FA9" w:rsidP="00886FA9">
            <w:pPr>
              <w:pStyle w:val="ListParagraph"/>
              <w:numPr>
                <w:ilvl w:val="0"/>
                <w:numId w:val="17"/>
              </w:numPr>
              <w:ind w:left="423"/>
              <w:rPr>
                <w:rFonts w:ascii="Tahoma" w:hAnsi="Tahoma" w:cs="Tahoma"/>
                <w:color w:val="1E1E1E"/>
                <w:sz w:val="20"/>
                <w:szCs w:val="20"/>
                <w:u w:val="single"/>
              </w:rPr>
            </w:pPr>
            <w:r w:rsidRPr="00481127">
              <w:rPr>
                <w:rFonts w:cs="Tahoma"/>
                <w:color w:val="1E1E1E"/>
                <w:sz w:val="20"/>
                <w:szCs w:val="20"/>
              </w:rPr>
              <w:t>Always maintaining effective communication and engagement across all levels</w:t>
            </w:r>
          </w:p>
          <w:p w14:paraId="546E7161" w14:textId="77777777" w:rsidR="008A3017" w:rsidRPr="00844E46" w:rsidRDefault="008A3017" w:rsidP="004425E7">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06435FA" w14:textId="77777777" w:rsidR="002F27D2" w:rsidRDefault="002F27D2" w:rsidP="00555C3B">
      <w:pPr>
        <w:tabs>
          <w:tab w:val="left" w:pos="1260"/>
          <w:tab w:val="right" w:pos="9356"/>
        </w:tabs>
        <w:jc w:val="center"/>
        <w:rPr>
          <w:rFonts w:ascii="Arial" w:hAnsi="Arial" w:cs="Arial"/>
        </w:rPr>
      </w:pPr>
    </w:p>
    <w:p w14:paraId="295B0F39" w14:textId="77777777" w:rsidR="002F27D2" w:rsidRDefault="002F27D2" w:rsidP="00555C3B">
      <w:pPr>
        <w:tabs>
          <w:tab w:val="left" w:pos="1260"/>
          <w:tab w:val="right" w:pos="9356"/>
        </w:tabs>
        <w:jc w:val="center"/>
        <w:rPr>
          <w:rFonts w:ascii="Arial" w:hAnsi="Arial" w:cs="Arial"/>
        </w:rPr>
      </w:pPr>
    </w:p>
    <w:p w14:paraId="6D424D1E" w14:textId="7F7793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555C3B">
      <w:headerReference w:type="default" r:id="rId11"/>
      <w:footerReference w:type="even" r:id="rId12"/>
      <w:footerReference w:type="default" r:id="rId13"/>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BFF9" w14:textId="77777777" w:rsidR="002279A9" w:rsidRDefault="002279A9">
      <w:r>
        <w:separator/>
      </w:r>
    </w:p>
  </w:endnote>
  <w:endnote w:type="continuationSeparator" w:id="0">
    <w:p w14:paraId="77B781F0" w14:textId="77777777" w:rsidR="002279A9" w:rsidRDefault="002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8B22" w14:textId="77777777" w:rsidR="002279A9" w:rsidRDefault="002279A9">
      <w:r>
        <w:separator/>
      </w:r>
    </w:p>
  </w:footnote>
  <w:footnote w:type="continuationSeparator" w:id="0">
    <w:p w14:paraId="0619DB34" w14:textId="77777777" w:rsidR="002279A9" w:rsidRDefault="0022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C85EDD"/>
    <w:multiLevelType w:val="hybridMultilevel"/>
    <w:tmpl w:val="395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315690802">
    <w:abstractNumId w:val="22"/>
  </w:num>
  <w:num w:numId="2" w16cid:durableId="543910276">
    <w:abstractNumId w:val="19"/>
  </w:num>
  <w:num w:numId="3" w16cid:durableId="68962442">
    <w:abstractNumId w:val="14"/>
  </w:num>
  <w:num w:numId="4" w16cid:durableId="258829773">
    <w:abstractNumId w:val="3"/>
  </w:num>
  <w:num w:numId="5" w16cid:durableId="376319288">
    <w:abstractNumId w:val="20"/>
  </w:num>
  <w:num w:numId="6" w16cid:durableId="199825539">
    <w:abstractNumId w:val="0"/>
  </w:num>
  <w:num w:numId="7" w16cid:durableId="114761835">
    <w:abstractNumId w:val="11"/>
  </w:num>
  <w:num w:numId="8" w16cid:durableId="2104181062">
    <w:abstractNumId w:val="2"/>
  </w:num>
  <w:num w:numId="9" w16cid:durableId="574048465">
    <w:abstractNumId w:val="5"/>
  </w:num>
  <w:num w:numId="10" w16cid:durableId="634795169">
    <w:abstractNumId w:val="12"/>
  </w:num>
  <w:num w:numId="11" w16cid:durableId="1323780724">
    <w:abstractNumId w:val="6"/>
  </w:num>
  <w:num w:numId="12" w16cid:durableId="773284839">
    <w:abstractNumId w:val="1"/>
  </w:num>
  <w:num w:numId="13" w16cid:durableId="2102674876">
    <w:abstractNumId w:val="8"/>
  </w:num>
  <w:num w:numId="14" w16cid:durableId="450176451">
    <w:abstractNumId w:val="7"/>
  </w:num>
  <w:num w:numId="15" w16cid:durableId="1096636269">
    <w:abstractNumId w:val="9"/>
  </w:num>
  <w:num w:numId="16" w16cid:durableId="158926844">
    <w:abstractNumId w:val="21"/>
  </w:num>
  <w:num w:numId="17" w16cid:durableId="484393398">
    <w:abstractNumId w:val="17"/>
  </w:num>
  <w:num w:numId="18" w16cid:durableId="451824013">
    <w:abstractNumId w:val="13"/>
  </w:num>
  <w:num w:numId="19" w16cid:durableId="1693799057">
    <w:abstractNumId w:val="18"/>
  </w:num>
  <w:num w:numId="20" w16cid:durableId="1217665957">
    <w:abstractNumId w:val="4"/>
  </w:num>
  <w:num w:numId="21" w16cid:durableId="1220440376">
    <w:abstractNumId w:val="16"/>
  </w:num>
  <w:num w:numId="22" w16cid:durableId="344211478">
    <w:abstractNumId w:val="10"/>
  </w:num>
  <w:num w:numId="23" w16cid:durableId="16886030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4E69"/>
    <w:rsid w:val="00015611"/>
    <w:rsid w:val="00023CAF"/>
    <w:rsid w:val="000246D1"/>
    <w:rsid w:val="00025E24"/>
    <w:rsid w:val="00026512"/>
    <w:rsid w:val="0003321E"/>
    <w:rsid w:val="000403C5"/>
    <w:rsid w:val="00047D2E"/>
    <w:rsid w:val="00054B28"/>
    <w:rsid w:val="00055EF7"/>
    <w:rsid w:val="00056B71"/>
    <w:rsid w:val="000621E4"/>
    <w:rsid w:val="00062D85"/>
    <w:rsid w:val="00064FAE"/>
    <w:rsid w:val="000737D0"/>
    <w:rsid w:val="000740EC"/>
    <w:rsid w:val="000801BA"/>
    <w:rsid w:val="00080414"/>
    <w:rsid w:val="00084CAF"/>
    <w:rsid w:val="00096EE9"/>
    <w:rsid w:val="000A4D53"/>
    <w:rsid w:val="000A610F"/>
    <w:rsid w:val="000B7B57"/>
    <w:rsid w:val="000C1520"/>
    <w:rsid w:val="000C4AB6"/>
    <w:rsid w:val="000D0F2B"/>
    <w:rsid w:val="000D1674"/>
    <w:rsid w:val="000D5A3D"/>
    <w:rsid w:val="000D7ED2"/>
    <w:rsid w:val="000E2245"/>
    <w:rsid w:val="000F0098"/>
    <w:rsid w:val="00111A94"/>
    <w:rsid w:val="00115507"/>
    <w:rsid w:val="001214C7"/>
    <w:rsid w:val="001221FA"/>
    <w:rsid w:val="00122200"/>
    <w:rsid w:val="00122B0A"/>
    <w:rsid w:val="001251AB"/>
    <w:rsid w:val="00126208"/>
    <w:rsid w:val="001347EF"/>
    <w:rsid w:val="00137626"/>
    <w:rsid w:val="00141964"/>
    <w:rsid w:val="001458DC"/>
    <w:rsid w:val="0014768E"/>
    <w:rsid w:val="00152BFD"/>
    <w:rsid w:val="00161AEE"/>
    <w:rsid w:val="00163B27"/>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57BE"/>
    <w:rsid w:val="0021009C"/>
    <w:rsid w:val="00210878"/>
    <w:rsid w:val="002112F1"/>
    <w:rsid w:val="002134F6"/>
    <w:rsid w:val="00225A80"/>
    <w:rsid w:val="002279A9"/>
    <w:rsid w:val="002302A4"/>
    <w:rsid w:val="0023074E"/>
    <w:rsid w:val="002471E8"/>
    <w:rsid w:val="00256EA7"/>
    <w:rsid w:val="002615F3"/>
    <w:rsid w:val="00264039"/>
    <w:rsid w:val="0026561C"/>
    <w:rsid w:val="00274E95"/>
    <w:rsid w:val="002A195E"/>
    <w:rsid w:val="002A562B"/>
    <w:rsid w:val="002A6479"/>
    <w:rsid w:val="002B63AA"/>
    <w:rsid w:val="002D108D"/>
    <w:rsid w:val="002D17DE"/>
    <w:rsid w:val="002E0CC4"/>
    <w:rsid w:val="002E4140"/>
    <w:rsid w:val="002E6044"/>
    <w:rsid w:val="002E69E3"/>
    <w:rsid w:val="002F27D2"/>
    <w:rsid w:val="002F4BD0"/>
    <w:rsid w:val="002F5BF6"/>
    <w:rsid w:val="003041BC"/>
    <w:rsid w:val="00326D8A"/>
    <w:rsid w:val="003305F3"/>
    <w:rsid w:val="00330B9F"/>
    <w:rsid w:val="003344B8"/>
    <w:rsid w:val="00343D8F"/>
    <w:rsid w:val="00351857"/>
    <w:rsid w:val="003650D5"/>
    <w:rsid w:val="0037411B"/>
    <w:rsid w:val="00377AA9"/>
    <w:rsid w:val="00382E3E"/>
    <w:rsid w:val="00385ABF"/>
    <w:rsid w:val="003B11FB"/>
    <w:rsid w:val="003C151D"/>
    <w:rsid w:val="003C5534"/>
    <w:rsid w:val="003D305F"/>
    <w:rsid w:val="003D7E97"/>
    <w:rsid w:val="003F0E46"/>
    <w:rsid w:val="003F4A5C"/>
    <w:rsid w:val="003F7C7B"/>
    <w:rsid w:val="004001F2"/>
    <w:rsid w:val="00413AFC"/>
    <w:rsid w:val="00416119"/>
    <w:rsid w:val="0042014B"/>
    <w:rsid w:val="00422082"/>
    <w:rsid w:val="004244A4"/>
    <w:rsid w:val="00425DC6"/>
    <w:rsid w:val="004279F7"/>
    <w:rsid w:val="004425E7"/>
    <w:rsid w:val="0044698D"/>
    <w:rsid w:val="0045467A"/>
    <w:rsid w:val="00457055"/>
    <w:rsid w:val="0046582F"/>
    <w:rsid w:val="004715AC"/>
    <w:rsid w:val="004753CF"/>
    <w:rsid w:val="00481127"/>
    <w:rsid w:val="004931F5"/>
    <w:rsid w:val="0049601E"/>
    <w:rsid w:val="004B3B54"/>
    <w:rsid w:val="004C3DC2"/>
    <w:rsid w:val="004C6847"/>
    <w:rsid w:val="004D1208"/>
    <w:rsid w:val="004D6BFD"/>
    <w:rsid w:val="004F4610"/>
    <w:rsid w:val="004F5882"/>
    <w:rsid w:val="00501476"/>
    <w:rsid w:val="00503628"/>
    <w:rsid w:val="005037FB"/>
    <w:rsid w:val="0051017F"/>
    <w:rsid w:val="005113B0"/>
    <w:rsid w:val="00514964"/>
    <w:rsid w:val="005234C2"/>
    <w:rsid w:val="00524882"/>
    <w:rsid w:val="005329E6"/>
    <w:rsid w:val="0054590B"/>
    <w:rsid w:val="00547075"/>
    <w:rsid w:val="00555C3B"/>
    <w:rsid w:val="00561DE8"/>
    <w:rsid w:val="00563752"/>
    <w:rsid w:val="00570DF2"/>
    <w:rsid w:val="00573070"/>
    <w:rsid w:val="00581C77"/>
    <w:rsid w:val="005829C9"/>
    <w:rsid w:val="005973AF"/>
    <w:rsid w:val="005B18B0"/>
    <w:rsid w:val="005B5109"/>
    <w:rsid w:val="005B5BCC"/>
    <w:rsid w:val="005B79B7"/>
    <w:rsid w:val="005C2A16"/>
    <w:rsid w:val="005C57EA"/>
    <w:rsid w:val="005C5B31"/>
    <w:rsid w:val="005C6960"/>
    <w:rsid w:val="005C6F3A"/>
    <w:rsid w:val="005E2515"/>
    <w:rsid w:val="005E2F02"/>
    <w:rsid w:val="005E4027"/>
    <w:rsid w:val="005E45DF"/>
    <w:rsid w:val="005E622B"/>
    <w:rsid w:val="005F0885"/>
    <w:rsid w:val="005F3DDA"/>
    <w:rsid w:val="005F57F4"/>
    <w:rsid w:val="005F5941"/>
    <w:rsid w:val="005F5B29"/>
    <w:rsid w:val="005F7247"/>
    <w:rsid w:val="006007C9"/>
    <w:rsid w:val="00623946"/>
    <w:rsid w:val="0063201C"/>
    <w:rsid w:val="00632336"/>
    <w:rsid w:val="00637516"/>
    <w:rsid w:val="006463BD"/>
    <w:rsid w:val="006574B5"/>
    <w:rsid w:val="00660C6B"/>
    <w:rsid w:val="0066727B"/>
    <w:rsid w:val="00674734"/>
    <w:rsid w:val="006843D9"/>
    <w:rsid w:val="00686878"/>
    <w:rsid w:val="006954C1"/>
    <w:rsid w:val="006A1577"/>
    <w:rsid w:val="006A4FD0"/>
    <w:rsid w:val="006B17F2"/>
    <w:rsid w:val="006B2324"/>
    <w:rsid w:val="006B528C"/>
    <w:rsid w:val="006C13B6"/>
    <w:rsid w:val="006C4D75"/>
    <w:rsid w:val="006C5424"/>
    <w:rsid w:val="006C6F32"/>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2F15"/>
    <w:rsid w:val="00782AD9"/>
    <w:rsid w:val="007854F1"/>
    <w:rsid w:val="007B27E3"/>
    <w:rsid w:val="007C2EFF"/>
    <w:rsid w:val="007C38E9"/>
    <w:rsid w:val="007C688B"/>
    <w:rsid w:val="007D196F"/>
    <w:rsid w:val="007D2D88"/>
    <w:rsid w:val="007D3383"/>
    <w:rsid w:val="007E3124"/>
    <w:rsid w:val="007E4EF6"/>
    <w:rsid w:val="007E710B"/>
    <w:rsid w:val="00801C33"/>
    <w:rsid w:val="00804AA5"/>
    <w:rsid w:val="008133A9"/>
    <w:rsid w:val="00815D17"/>
    <w:rsid w:val="0081713A"/>
    <w:rsid w:val="00817625"/>
    <w:rsid w:val="00830826"/>
    <w:rsid w:val="00832631"/>
    <w:rsid w:val="008339EF"/>
    <w:rsid w:val="00837CD8"/>
    <w:rsid w:val="00844E46"/>
    <w:rsid w:val="00846E02"/>
    <w:rsid w:val="00853E83"/>
    <w:rsid w:val="00855B5C"/>
    <w:rsid w:val="008607D8"/>
    <w:rsid w:val="00860BC3"/>
    <w:rsid w:val="00871CA3"/>
    <w:rsid w:val="00873485"/>
    <w:rsid w:val="00875765"/>
    <w:rsid w:val="0087578E"/>
    <w:rsid w:val="008765CA"/>
    <w:rsid w:val="00886FA9"/>
    <w:rsid w:val="00887955"/>
    <w:rsid w:val="00890E63"/>
    <w:rsid w:val="00895399"/>
    <w:rsid w:val="00895FBE"/>
    <w:rsid w:val="0089715D"/>
    <w:rsid w:val="008A3017"/>
    <w:rsid w:val="008A30AF"/>
    <w:rsid w:val="008A619A"/>
    <w:rsid w:val="008B6B5F"/>
    <w:rsid w:val="008C03C7"/>
    <w:rsid w:val="008D48AA"/>
    <w:rsid w:val="008F5A49"/>
    <w:rsid w:val="00914DEE"/>
    <w:rsid w:val="00914FE9"/>
    <w:rsid w:val="00923BCC"/>
    <w:rsid w:val="00925A01"/>
    <w:rsid w:val="00926FEA"/>
    <w:rsid w:val="009313D4"/>
    <w:rsid w:val="009354DF"/>
    <w:rsid w:val="0093713A"/>
    <w:rsid w:val="009476AB"/>
    <w:rsid w:val="00962E74"/>
    <w:rsid w:val="009714F1"/>
    <w:rsid w:val="00986BB8"/>
    <w:rsid w:val="009879EC"/>
    <w:rsid w:val="009916EF"/>
    <w:rsid w:val="00991F3F"/>
    <w:rsid w:val="00994E85"/>
    <w:rsid w:val="009960E7"/>
    <w:rsid w:val="009A133E"/>
    <w:rsid w:val="009A38E4"/>
    <w:rsid w:val="009A517F"/>
    <w:rsid w:val="009B21C7"/>
    <w:rsid w:val="009C1A72"/>
    <w:rsid w:val="009C3D0E"/>
    <w:rsid w:val="009C4075"/>
    <w:rsid w:val="009C4886"/>
    <w:rsid w:val="009C6949"/>
    <w:rsid w:val="009D056F"/>
    <w:rsid w:val="009D339D"/>
    <w:rsid w:val="009E0BD4"/>
    <w:rsid w:val="009E387D"/>
    <w:rsid w:val="009E72A6"/>
    <w:rsid w:val="009F2A8E"/>
    <w:rsid w:val="009F50F0"/>
    <w:rsid w:val="00A016B8"/>
    <w:rsid w:val="00A01FAD"/>
    <w:rsid w:val="00A043DC"/>
    <w:rsid w:val="00A43E1E"/>
    <w:rsid w:val="00A4439B"/>
    <w:rsid w:val="00A460FA"/>
    <w:rsid w:val="00A46EB9"/>
    <w:rsid w:val="00A51FD8"/>
    <w:rsid w:val="00A70D2A"/>
    <w:rsid w:val="00A85D66"/>
    <w:rsid w:val="00A871D3"/>
    <w:rsid w:val="00A90B34"/>
    <w:rsid w:val="00A94CEF"/>
    <w:rsid w:val="00A97A26"/>
    <w:rsid w:val="00AA0872"/>
    <w:rsid w:val="00AB1317"/>
    <w:rsid w:val="00AB1C6D"/>
    <w:rsid w:val="00AB1F58"/>
    <w:rsid w:val="00AB39CD"/>
    <w:rsid w:val="00AB4179"/>
    <w:rsid w:val="00AB7CB4"/>
    <w:rsid w:val="00AC2983"/>
    <w:rsid w:val="00AC6B17"/>
    <w:rsid w:val="00AD357A"/>
    <w:rsid w:val="00AE58B2"/>
    <w:rsid w:val="00B056B8"/>
    <w:rsid w:val="00B05819"/>
    <w:rsid w:val="00B075B0"/>
    <w:rsid w:val="00B243AD"/>
    <w:rsid w:val="00B25200"/>
    <w:rsid w:val="00B2766C"/>
    <w:rsid w:val="00B303C3"/>
    <w:rsid w:val="00B4077D"/>
    <w:rsid w:val="00B41939"/>
    <w:rsid w:val="00B440F8"/>
    <w:rsid w:val="00B446D9"/>
    <w:rsid w:val="00B517CD"/>
    <w:rsid w:val="00B637C5"/>
    <w:rsid w:val="00B64CA9"/>
    <w:rsid w:val="00B67F59"/>
    <w:rsid w:val="00B85032"/>
    <w:rsid w:val="00B859AE"/>
    <w:rsid w:val="00B9645F"/>
    <w:rsid w:val="00BA2AAB"/>
    <w:rsid w:val="00BA3BA4"/>
    <w:rsid w:val="00BA3D6F"/>
    <w:rsid w:val="00BB440A"/>
    <w:rsid w:val="00BB7D1C"/>
    <w:rsid w:val="00BC2586"/>
    <w:rsid w:val="00BC69F7"/>
    <w:rsid w:val="00BD108A"/>
    <w:rsid w:val="00BD52FB"/>
    <w:rsid w:val="00BE4B44"/>
    <w:rsid w:val="00BE6F16"/>
    <w:rsid w:val="00BE77FF"/>
    <w:rsid w:val="00C0225A"/>
    <w:rsid w:val="00C0389C"/>
    <w:rsid w:val="00C13D71"/>
    <w:rsid w:val="00C22AEF"/>
    <w:rsid w:val="00C31E51"/>
    <w:rsid w:val="00C53040"/>
    <w:rsid w:val="00C54507"/>
    <w:rsid w:val="00C55438"/>
    <w:rsid w:val="00C567B3"/>
    <w:rsid w:val="00C640F3"/>
    <w:rsid w:val="00C64EDA"/>
    <w:rsid w:val="00C66B1F"/>
    <w:rsid w:val="00C707C5"/>
    <w:rsid w:val="00C737B5"/>
    <w:rsid w:val="00C92DD9"/>
    <w:rsid w:val="00C94512"/>
    <w:rsid w:val="00CC0613"/>
    <w:rsid w:val="00CD12B3"/>
    <w:rsid w:val="00CE16A4"/>
    <w:rsid w:val="00CE3AE9"/>
    <w:rsid w:val="00CF0930"/>
    <w:rsid w:val="00CF78DB"/>
    <w:rsid w:val="00D05C69"/>
    <w:rsid w:val="00D16D5B"/>
    <w:rsid w:val="00D24643"/>
    <w:rsid w:val="00D26D94"/>
    <w:rsid w:val="00D339D4"/>
    <w:rsid w:val="00D379BF"/>
    <w:rsid w:val="00D51284"/>
    <w:rsid w:val="00D51D77"/>
    <w:rsid w:val="00D54D3C"/>
    <w:rsid w:val="00D55FF4"/>
    <w:rsid w:val="00D75A9C"/>
    <w:rsid w:val="00D81152"/>
    <w:rsid w:val="00D82998"/>
    <w:rsid w:val="00D83C98"/>
    <w:rsid w:val="00D87148"/>
    <w:rsid w:val="00DC408D"/>
    <w:rsid w:val="00DC692C"/>
    <w:rsid w:val="00DE12E9"/>
    <w:rsid w:val="00DE3EF0"/>
    <w:rsid w:val="00DF5D8A"/>
    <w:rsid w:val="00E17475"/>
    <w:rsid w:val="00E200D4"/>
    <w:rsid w:val="00E20F0F"/>
    <w:rsid w:val="00E45A13"/>
    <w:rsid w:val="00E54444"/>
    <w:rsid w:val="00E62460"/>
    <w:rsid w:val="00E71FCD"/>
    <w:rsid w:val="00E75790"/>
    <w:rsid w:val="00E757D6"/>
    <w:rsid w:val="00E85CDA"/>
    <w:rsid w:val="00E9168C"/>
    <w:rsid w:val="00E9360A"/>
    <w:rsid w:val="00EA04AB"/>
    <w:rsid w:val="00EA23B3"/>
    <w:rsid w:val="00EB16A8"/>
    <w:rsid w:val="00ED4A58"/>
    <w:rsid w:val="00ED7EDE"/>
    <w:rsid w:val="00EE1611"/>
    <w:rsid w:val="00EE3625"/>
    <w:rsid w:val="00EE7673"/>
    <w:rsid w:val="00F002A2"/>
    <w:rsid w:val="00F0139D"/>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C5DF8"/>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2.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customXml/itemProps3.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4.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1025</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Bray, Stephen</cp:lastModifiedBy>
  <cp:revision>19</cp:revision>
  <cp:lastPrinted>2015-06-03T10:43:00Z</cp:lastPrinted>
  <dcterms:created xsi:type="dcterms:W3CDTF">2022-02-17T17:24:00Z</dcterms:created>
  <dcterms:modified xsi:type="dcterms:W3CDTF">2023-09-28T11:28:00Z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