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CFFA" w14:textId="73D7F631" w:rsidR="007E236C" w:rsidRPr="00513C9A" w:rsidRDefault="00D339D4" w:rsidP="007E236C">
      <w:pPr>
        <w:rPr>
          <w:rFonts w:ascii="Arial" w:hAnsi="Arial" w:cs="Arial"/>
          <w:b/>
          <w:szCs w:val="28"/>
        </w:rPr>
      </w:pPr>
      <w:r w:rsidRPr="00513C9A">
        <w:rPr>
          <w:rFonts w:ascii="Arial" w:hAnsi="Arial" w:cs="Arial"/>
          <w:b/>
          <w:szCs w:val="28"/>
        </w:rPr>
        <w:t xml:space="preserve">Job Title: </w:t>
      </w:r>
      <w:r w:rsidR="009C4886" w:rsidRPr="00513C9A">
        <w:rPr>
          <w:rFonts w:ascii="Arial" w:hAnsi="Arial" w:cs="Arial"/>
          <w:b/>
          <w:szCs w:val="28"/>
        </w:rPr>
        <w:t xml:space="preserve"> </w:t>
      </w:r>
      <w:r w:rsidR="005C0B69">
        <w:rPr>
          <w:b/>
          <w:bCs/>
        </w:rPr>
        <w:t xml:space="preserve">Head of Electronic Warfare Academy </w:t>
      </w:r>
    </w:p>
    <w:p w14:paraId="4D6D6863" w14:textId="77777777" w:rsidR="00D339D4" w:rsidRPr="00513C9A" w:rsidRDefault="00D339D4" w:rsidP="00CB396F">
      <w:pPr>
        <w:pStyle w:val="Header"/>
        <w:rPr>
          <w:rFonts w:ascii="Arial" w:hAnsi="Arial" w:cs="Arial"/>
          <w:b/>
          <w:szCs w:val="28"/>
        </w:rPr>
      </w:pPr>
    </w:p>
    <w:p w14:paraId="794A6B24" w14:textId="77777777" w:rsidR="00D339D4" w:rsidRPr="00513C9A" w:rsidRDefault="00D339D4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29AD9875" w14:textId="77777777" w:rsidTr="00FA49A9">
        <w:trPr>
          <w:jc w:val="center"/>
        </w:trPr>
        <w:tc>
          <w:tcPr>
            <w:tcW w:w="9395" w:type="dxa"/>
            <w:shd w:val="clear" w:color="auto" w:fill="000000" w:themeFill="text1"/>
          </w:tcPr>
          <w:p w14:paraId="36FD2CD4" w14:textId="77777777" w:rsidR="007C2EFF" w:rsidRPr="00FA49A9" w:rsidRDefault="007C2EFF" w:rsidP="00D8714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513C9A" w14:paraId="44835364" w14:textId="77777777" w:rsidTr="00D87148">
        <w:trPr>
          <w:jc w:val="center"/>
        </w:trPr>
        <w:tc>
          <w:tcPr>
            <w:tcW w:w="9395" w:type="dxa"/>
          </w:tcPr>
          <w:p w14:paraId="03BE995F" w14:textId="77777777" w:rsidR="00C737B5" w:rsidRPr="00513C9A" w:rsidRDefault="00C737B5" w:rsidP="00C73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E4C456" w14:textId="007C19B1" w:rsidR="00096A00" w:rsidRPr="00195049" w:rsidRDefault="00096A00" w:rsidP="00096A00">
            <w:pPr>
              <w:spacing w:after="160" w:line="259" w:lineRule="auto"/>
            </w:pPr>
            <w:r w:rsidRPr="00195049">
              <w:t>As the </w:t>
            </w:r>
            <w:r w:rsidR="005C0B69">
              <w:rPr>
                <w:b/>
                <w:bCs/>
              </w:rPr>
              <w:t>Head of Electronic Warfare Academy</w:t>
            </w:r>
            <w:r w:rsidRPr="00195049">
              <w:t xml:space="preserve">, you will lead the development </w:t>
            </w:r>
            <w:r w:rsidR="0036330D">
              <w:t xml:space="preserve">and delivery </w:t>
            </w:r>
            <w:r w:rsidRPr="00195049">
              <w:t>of EW training programmes for military clients across the EMEA region.</w:t>
            </w:r>
            <w:r w:rsidR="00A16305">
              <w:t xml:space="preserve"> </w:t>
            </w:r>
            <w:r w:rsidR="008914D7">
              <w:t>Building on our current offerings</w:t>
            </w:r>
            <w:r w:rsidR="00045060">
              <w:t xml:space="preserve"> and working with internal and external resources</w:t>
            </w:r>
            <w:r w:rsidRPr="00195049">
              <w:t xml:space="preserve">, you will </w:t>
            </w:r>
            <w:r w:rsidR="009B7118">
              <w:t xml:space="preserve">design </w:t>
            </w:r>
            <w:r w:rsidR="00914BA9">
              <w:t xml:space="preserve">and build </w:t>
            </w:r>
            <w:r w:rsidR="002A713D">
              <w:t xml:space="preserve">a </w:t>
            </w:r>
            <w:r w:rsidR="005A2ACB">
              <w:t xml:space="preserve">structured </w:t>
            </w:r>
            <w:r w:rsidR="002A713D">
              <w:t>suite of</w:t>
            </w:r>
            <w:r w:rsidR="005A2ACB">
              <w:t xml:space="preserve"> </w:t>
            </w:r>
            <w:r w:rsidR="00C47470">
              <w:t>learn</w:t>
            </w:r>
            <w:r w:rsidR="002A713D">
              <w:t>ing experiences</w:t>
            </w:r>
            <w:r w:rsidR="00C674E1">
              <w:t xml:space="preserve"> that meet </w:t>
            </w:r>
            <w:r w:rsidR="00321E41">
              <w:t xml:space="preserve">our </w:t>
            </w:r>
            <w:r w:rsidR="00C674E1">
              <w:t>customer</w:t>
            </w:r>
            <w:r w:rsidR="00321E41">
              <w:t>s’</w:t>
            </w:r>
            <w:r w:rsidR="00C674E1">
              <w:t xml:space="preserve"> requirements</w:t>
            </w:r>
            <w:r w:rsidR="002A713D">
              <w:t xml:space="preserve">. </w:t>
            </w:r>
            <w:r w:rsidR="00DE4039">
              <w:t xml:space="preserve">Accountable for </w:t>
            </w:r>
            <w:r w:rsidR="00447632">
              <w:t>delivery to time, cost and quality y</w:t>
            </w:r>
            <w:r w:rsidR="00DE4039">
              <w:t xml:space="preserve">ou will </w:t>
            </w:r>
            <w:r w:rsidRPr="00195049">
              <w:t>manage a team of instructors, ensure training excellence, and maintain alignment with UK MOD, NATO, and regional defence standards.</w:t>
            </w:r>
            <w:r w:rsidR="00A16305">
              <w:t xml:space="preserve"> </w:t>
            </w:r>
            <w:r w:rsidR="00447632">
              <w:t>The role is b</w:t>
            </w:r>
            <w:r w:rsidR="00A16305" w:rsidRPr="00195049">
              <w:t>ased in the UK</w:t>
            </w:r>
            <w:r w:rsidR="00447632">
              <w:t xml:space="preserve">, </w:t>
            </w:r>
            <w:r w:rsidR="00EB2BD0">
              <w:t>with periodic travel overseas</w:t>
            </w:r>
            <w:r w:rsidR="00A16305">
              <w:t>.</w:t>
            </w:r>
          </w:p>
          <w:p w14:paraId="420E9552" w14:textId="77777777" w:rsidR="004425E7" w:rsidRPr="00513C9A" w:rsidRDefault="004425E7" w:rsidP="00B40583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7D22ECAE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84"/>
        <w:gridCol w:w="2299"/>
        <w:gridCol w:w="2285"/>
      </w:tblGrid>
      <w:tr w:rsidR="0042726A" w:rsidRPr="00513C9A" w14:paraId="359D0AE1" w14:textId="77777777" w:rsidTr="00FA49A9">
        <w:trPr>
          <w:jc w:val="center"/>
        </w:trPr>
        <w:tc>
          <w:tcPr>
            <w:tcW w:w="2358" w:type="dxa"/>
            <w:shd w:val="clear" w:color="auto" w:fill="000000" w:themeFill="text1"/>
          </w:tcPr>
          <w:p w14:paraId="3FDEC8BF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14:paraId="60C812D6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14:paraId="76879892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14:paraId="4AF50A68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42726A" w:rsidRPr="00513C9A" w14:paraId="3DD483A0" w14:textId="77777777" w:rsidTr="00D440E9">
        <w:trPr>
          <w:jc w:val="center"/>
        </w:trPr>
        <w:tc>
          <w:tcPr>
            <w:tcW w:w="2358" w:type="dxa"/>
            <w:vAlign w:val="center"/>
          </w:tcPr>
          <w:p w14:paraId="64B71E12" w14:textId="3522EE65" w:rsidR="007C2EFF" w:rsidRPr="00513C9A" w:rsidRDefault="005C0B69" w:rsidP="007E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Nick Lay</w:t>
            </w:r>
            <w:r w:rsidR="00F75A44">
              <w:rPr>
                <w:rFonts w:ascii="Arial" w:hAnsi="Arial" w:cs="Arial"/>
                <w:sz w:val="20"/>
                <w:szCs w:val="20"/>
              </w:rPr>
              <w:t>, CTO</w:t>
            </w:r>
          </w:p>
        </w:tc>
        <w:tc>
          <w:tcPr>
            <w:tcW w:w="2342" w:type="dxa"/>
            <w:vAlign w:val="center"/>
          </w:tcPr>
          <w:p w14:paraId="60098B8D" w14:textId="3F08DB92" w:rsidR="00BE77FF" w:rsidRPr="00513C9A" w:rsidRDefault="005C0B69" w:rsidP="00A66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Tate</w:t>
            </w:r>
            <w:r w:rsidR="00F75A44">
              <w:rPr>
                <w:rFonts w:ascii="Arial" w:hAnsi="Arial" w:cs="Arial"/>
                <w:sz w:val="20"/>
                <w:szCs w:val="20"/>
              </w:rPr>
              <w:t>, UK MD</w:t>
            </w:r>
          </w:p>
        </w:tc>
        <w:tc>
          <w:tcPr>
            <w:tcW w:w="2352" w:type="dxa"/>
            <w:vAlign w:val="center"/>
          </w:tcPr>
          <w:p w14:paraId="693B9974" w14:textId="37D5ABE2" w:rsidR="00BE77FF" w:rsidRPr="00513C9A" w:rsidRDefault="005C0B69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2343" w:type="dxa"/>
            <w:vAlign w:val="center"/>
          </w:tcPr>
          <w:p w14:paraId="2E7AF34C" w14:textId="77777777" w:rsidR="00BE77FF" w:rsidRPr="00513C9A" w:rsidRDefault="00BE77FF" w:rsidP="00D876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A62E0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7D4F379D" w14:textId="77777777" w:rsidTr="00B40583">
        <w:tc>
          <w:tcPr>
            <w:tcW w:w="9395" w:type="dxa"/>
            <w:shd w:val="clear" w:color="auto" w:fill="000000" w:themeFill="text1"/>
          </w:tcPr>
          <w:p w14:paraId="1B3FE55F" w14:textId="77777777" w:rsidR="001E6C9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7C2EFF" w:rsidRPr="00513C9A" w14:paraId="4F2C762B" w14:textId="77777777" w:rsidTr="00B40583">
        <w:tc>
          <w:tcPr>
            <w:tcW w:w="9395" w:type="dxa"/>
          </w:tcPr>
          <w:p w14:paraId="63157486" w14:textId="77777777" w:rsidR="00C737B5" w:rsidRPr="00513C9A" w:rsidRDefault="00C737B5" w:rsidP="002D17DE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70F75920" w14:textId="77777777" w:rsidR="006B77D2" w:rsidRPr="00195049" w:rsidRDefault="006B77D2" w:rsidP="006B77D2">
            <w:pPr>
              <w:numPr>
                <w:ilvl w:val="0"/>
                <w:numId w:val="32"/>
              </w:numPr>
              <w:spacing w:after="160" w:line="259" w:lineRule="auto"/>
            </w:pPr>
            <w:r w:rsidRPr="00195049">
              <w:t>Design, develop, and continuously improve EW training content in line with UK MOD, NATO, and regional partner requirements.</w:t>
            </w:r>
          </w:p>
          <w:p w14:paraId="3421BA02" w14:textId="31C21326" w:rsidR="00096A00" w:rsidRPr="00195049" w:rsidRDefault="00096A00" w:rsidP="00096A00">
            <w:pPr>
              <w:numPr>
                <w:ilvl w:val="0"/>
                <w:numId w:val="32"/>
              </w:numPr>
              <w:spacing w:after="160" w:line="259" w:lineRule="auto"/>
            </w:pPr>
            <w:r w:rsidRPr="00195049">
              <w:t xml:space="preserve">Lead and manage a team of EW </w:t>
            </w:r>
            <w:r w:rsidR="005C0B69">
              <w:t>Ground I</w:t>
            </w:r>
            <w:r w:rsidRPr="00195049">
              <w:t>nstructors delivering training across the EMEA region.</w:t>
            </w:r>
          </w:p>
          <w:p w14:paraId="7D128794" w14:textId="77777777" w:rsidR="00096A00" w:rsidRPr="00195049" w:rsidRDefault="00096A00" w:rsidP="00096A00">
            <w:pPr>
              <w:numPr>
                <w:ilvl w:val="0"/>
                <w:numId w:val="32"/>
              </w:numPr>
              <w:spacing w:after="160" w:line="259" w:lineRule="auto"/>
            </w:pPr>
            <w:r w:rsidRPr="00195049">
              <w:t>Deliver high-quality instruction in classroom, simulator, and live environments.</w:t>
            </w:r>
          </w:p>
          <w:p w14:paraId="4AE82C74" w14:textId="77777777" w:rsidR="00096A00" w:rsidRPr="00195049" w:rsidRDefault="00096A00" w:rsidP="00096A00">
            <w:pPr>
              <w:numPr>
                <w:ilvl w:val="0"/>
                <w:numId w:val="32"/>
              </w:numPr>
              <w:spacing w:after="160" w:line="259" w:lineRule="auto"/>
            </w:pPr>
            <w:r w:rsidRPr="00195049">
              <w:t>Act as the primary liaison with defence clients, including MOD, NATO, and EMEA partner nations.</w:t>
            </w:r>
          </w:p>
          <w:p w14:paraId="47FE495D" w14:textId="79B84B06" w:rsidR="00096A00" w:rsidRPr="00195049" w:rsidRDefault="00096A00" w:rsidP="00096A00">
            <w:pPr>
              <w:numPr>
                <w:ilvl w:val="0"/>
                <w:numId w:val="32"/>
              </w:numPr>
              <w:spacing w:after="160" w:line="259" w:lineRule="auto"/>
            </w:pPr>
            <w:r w:rsidRPr="00195049">
              <w:t>Ensure training</w:t>
            </w:r>
            <w:r w:rsidR="00F648A1">
              <w:t xml:space="preserve"> design and</w:t>
            </w:r>
            <w:r w:rsidRPr="00195049">
              <w:t xml:space="preserve"> delivery meets </w:t>
            </w:r>
            <w:r w:rsidR="002401F5">
              <w:t xml:space="preserve">the </w:t>
            </w:r>
            <w:r w:rsidRPr="00195049">
              <w:t>Defence Systems Approach to Training (DSAT) and other applicable standards.</w:t>
            </w:r>
          </w:p>
          <w:p w14:paraId="01514BDB" w14:textId="77777777" w:rsidR="00096A00" w:rsidRPr="00195049" w:rsidRDefault="00096A00" w:rsidP="00096A00">
            <w:pPr>
              <w:numPr>
                <w:ilvl w:val="0"/>
                <w:numId w:val="32"/>
              </w:numPr>
              <w:spacing w:after="160" w:line="259" w:lineRule="auto"/>
            </w:pPr>
            <w:r w:rsidRPr="00195049">
              <w:t>Conduct instructor assessments, mentoring, and professional development.</w:t>
            </w:r>
          </w:p>
          <w:p w14:paraId="26D7C695" w14:textId="77777777" w:rsidR="00096A00" w:rsidRPr="00195049" w:rsidRDefault="00096A00" w:rsidP="00096A00">
            <w:pPr>
              <w:numPr>
                <w:ilvl w:val="0"/>
                <w:numId w:val="32"/>
              </w:numPr>
              <w:spacing w:after="160" w:line="259" w:lineRule="auto"/>
            </w:pPr>
            <w:r w:rsidRPr="00195049">
              <w:t>Maintain awareness of emerging EW technologies and regional threat environments.</w:t>
            </w:r>
          </w:p>
          <w:p w14:paraId="3EEA1A8C" w14:textId="77777777" w:rsidR="00096A00" w:rsidRPr="00195049" w:rsidRDefault="00096A00" w:rsidP="00096A00">
            <w:pPr>
              <w:numPr>
                <w:ilvl w:val="0"/>
                <w:numId w:val="32"/>
              </w:numPr>
              <w:spacing w:after="160" w:line="259" w:lineRule="auto"/>
            </w:pPr>
            <w:r w:rsidRPr="00195049">
              <w:t>Ensure compliance with UK, EU, and regional safety, security, and data protection regulations.</w:t>
            </w:r>
          </w:p>
          <w:p w14:paraId="0D7038FA" w14:textId="77777777" w:rsidR="004070F8" w:rsidRPr="00184AFE" w:rsidRDefault="004070F8" w:rsidP="004070F8">
            <w:pPr>
              <w:rPr>
                <w:rFonts w:ascii="Arial" w:hAnsi="Arial" w:cs="Arial"/>
                <w:szCs w:val="22"/>
              </w:rPr>
            </w:pPr>
          </w:p>
          <w:p w14:paraId="25467F9A" w14:textId="77777777" w:rsidR="004070F8" w:rsidRPr="00184AFE" w:rsidRDefault="004070F8" w:rsidP="004070F8">
            <w:pPr>
              <w:rPr>
                <w:rFonts w:ascii="Arial" w:hAnsi="Arial" w:cs="Arial"/>
                <w:szCs w:val="22"/>
              </w:rPr>
            </w:pPr>
          </w:p>
          <w:p w14:paraId="1C99F3F0" w14:textId="77777777" w:rsidR="004070F8" w:rsidRPr="00184AFE" w:rsidRDefault="004070F8" w:rsidP="004070F8">
            <w:pPr>
              <w:rPr>
                <w:rFonts w:ascii="Arial" w:hAnsi="Arial" w:cs="Arial"/>
                <w:szCs w:val="22"/>
              </w:rPr>
            </w:pPr>
          </w:p>
          <w:p w14:paraId="5930127B" w14:textId="77777777" w:rsidR="004070F8" w:rsidRPr="00184AFE" w:rsidRDefault="004070F8" w:rsidP="004070F8">
            <w:pPr>
              <w:rPr>
                <w:rFonts w:ascii="Arial" w:hAnsi="Arial" w:cs="Arial"/>
                <w:szCs w:val="22"/>
              </w:rPr>
            </w:pPr>
          </w:p>
          <w:p w14:paraId="2441DFC9" w14:textId="77777777" w:rsidR="004070F8" w:rsidRPr="00184AFE" w:rsidRDefault="004070F8" w:rsidP="004070F8">
            <w:pPr>
              <w:rPr>
                <w:rFonts w:ascii="Arial" w:hAnsi="Arial" w:cs="Arial"/>
                <w:szCs w:val="22"/>
              </w:rPr>
            </w:pPr>
          </w:p>
          <w:p w14:paraId="0E32F977" w14:textId="77777777" w:rsidR="004070F8" w:rsidRPr="00184AFE" w:rsidRDefault="004070F8" w:rsidP="004070F8">
            <w:pPr>
              <w:rPr>
                <w:rFonts w:ascii="Arial" w:hAnsi="Arial" w:cs="Arial"/>
                <w:szCs w:val="22"/>
              </w:rPr>
            </w:pPr>
          </w:p>
          <w:p w14:paraId="5498FCBB" w14:textId="77777777" w:rsidR="004070F8" w:rsidRPr="00184AFE" w:rsidRDefault="004070F8" w:rsidP="004070F8">
            <w:pPr>
              <w:rPr>
                <w:rFonts w:ascii="Arial" w:hAnsi="Arial" w:cs="Arial"/>
                <w:szCs w:val="22"/>
              </w:rPr>
            </w:pPr>
          </w:p>
          <w:p w14:paraId="0C247C1C" w14:textId="77777777" w:rsidR="004070F8" w:rsidRPr="00184AFE" w:rsidRDefault="004070F8" w:rsidP="004070F8">
            <w:pPr>
              <w:rPr>
                <w:rFonts w:ascii="Arial" w:hAnsi="Arial" w:cs="Arial"/>
                <w:szCs w:val="22"/>
              </w:rPr>
            </w:pPr>
          </w:p>
          <w:p w14:paraId="6EBA0068" w14:textId="77777777" w:rsidR="004070F8" w:rsidRPr="00184AFE" w:rsidRDefault="004070F8" w:rsidP="004070F8">
            <w:pPr>
              <w:rPr>
                <w:rFonts w:ascii="Arial" w:hAnsi="Arial" w:cs="Arial"/>
                <w:szCs w:val="22"/>
              </w:rPr>
            </w:pPr>
          </w:p>
          <w:p w14:paraId="70AE857F" w14:textId="77777777" w:rsidR="004070F8" w:rsidRPr="00184AFE" w:rsidRDefault="004070F8" w:rsidP="004070F8">
            <w:pPr>
              <w:rPr>
                <w:rFonts w:ascii="Arial" w:hAnsi="Arial" w:cs="Arial"/>
                <w:szCs w:val="22"/>
              </w:rPr>
            </w:pPr>
          </w:p>
          <w:p w14:paraId="12BBF180" w14:textId="77777777" w:rsidR="004070F8" w:rsidRPr="004070F8" w:rsidRDefault="004070F8" w:rsidP="004070F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7BE3213" w14:textId="77777777" w:rsidR="00F07E01" w:rsidRDefault="00F07E01" w:rsidP="005B5109">
      <w:pPr>
        <w:rPr>
          <w:rFonts w:ascii="Arial" w:hAnsi="Arial" w:cs="Arial"/>
        </w:rPr>
      </w:pPr>
    </w:p>
    <w:p w14:paraId="056ACA07" w14:textId="77777777" w:rsidR="001E6C9F" w:rsidRPr="00513C9A" w:rsidRDefault="001E6C9F" w:rsidP="005B5109">
      <w:pPr>
        <w:rPr>
          <w:rFonts w:ascii="Arial" w:hAnsi="Arial" w:cs="Arial"/>
        </w:rPr>
      </w:pPr>
    </w:p>
    <w:p w14:paraId="6B0C590A" w14:textId="77777777" w:rsidR="007C2EFF" w:rsidRPr="00513C9A" w:rsidRDefault="007C2EFF" w:rsidP="005B510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B40583" w:rsidRPr="00513C9A" w14:paraId="22960242" w14:textId="77777777" w:rsidTr="00B40583">
        <w:trPr>
          <w:trHeight w:val="612"/>
        </w:trPr>
        <w:tc>
          <w:tcPr>
            <w:tcW w:w="5000" w:type="pct"/>
            <w:shd w:val="clear" w:color="auto" w:fill="000000" w:themeFill="text1"/>
          </w:tcPr>
          <w:p w14:paraId="53C0B2BE" w14:textId="77777777" w:rsidR="00B40583" w:rsidRPr="00184AFE" w:rsidRDefault="00B40583" w:rsidP="00626E68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184AFE">
              <w:rPr>
                <w:rFonts w:ascii="Arial" w:hAnsi="Arial" w:cs="Arial"/>
                <w:b/>
                <w:color w:val="FFFFFF" w:themeColor="background1"/>
                <w:szCs w:val="22"/>
              </w:rPr>
              <w:t>Core Skills</w:t>
            </w:r>
          </w:p>
        </w:tc>
      </w:tr>
      <w:tr w:rsidR="00B40583" w:rsidRPr="00513C9A" w14:paraId="6FCF985D" w14:textId="77777777" w:rsidTr="00B40583">
        <w:trPr>
          <w:trHeight w:val="537"/>
        </w:trPr>
        <w:tc>
          <w:tcPr>
            <w:tcW w:w="5000" w:type="pct"/>
          </w:tcPr>
          <w:p w14:paraId="7DABAEEC" w14:textId="77777777" w:rsidR="00096A00" w:rsidRPr="00195049" w:rsidRDefault="00096A00" w:rsidP="00096A00">
            <w:pPr>
              <w:numPr>
                <w:ilvl w:val="0"/>
                <w:numId w:val="33"/>
              </w:numPr>
              <w:spacing w:after="160" w:line="259" w:lineRule="auto"/>
            </w:pPr>
            <w:r w:rsidRPr="00195049">
              <w:t>Extensive operational experience in Electronic Warfare within a UK, NATO, or allied military environment.</w:t>
            </w:r>
          </w:p>
          <w:p w14:paraId="3E6289D2" w14:textId="77777777" w:rsidR="00096A00" w:rsidRPr="00195049" w:rsidRDefault="00096A00" w:rsidP="00096A00">
            <w:pPr>
              <w:numPr>
                <w:ilvl w:val="0"/>
                <w:numId w:val="33"/>
              </w:numPr>
              <w:spacing w:after="160" w:line="259" w:lineRule="auto"/>
            </w:pPr>
            <w:r w:rsidRPr="00195049">
              <w:t>Proven leadership experience in a training or operational command role.</w:t>
            </w:r>
          </w:p>
          <w:p w14:paraId="654E2151" w14:textId="77777777" w:rsidR="00096A00" w:rsidRPr="00195049" w:rsidRDefault="00096A00" w:rsidP="00096A00">
            <w:pPr>
              <w:numPr>
                <w:ilvl w:val="0"/>
                <w:numId w:val="33"/>
              </w:numPr>
              <w:spacing w:after="160" w:line="259" w:lineRule="auto"/>
            </w:pPr>
            <w:r w:rsidRPr="00195049">
              <w:t>Strong instructional background with experience delivering to multinational and culturally diverse audiences.</w:t>
            </w:r>
          </w:p>
          <w:p w14:paraId="01610D13" w14:textId="77777777" w:rsidR="00096A00" w:rsidRPr="00195049" w:rsidRDefault="00096A00" w:rsidP="00096A00">
            <w:pPr>
              <w:numPr>
                <w:ilvl w:val="0"/>
                <w:numId w:val="33"/>
              </w:numPr>
              <w:spacing w:after="160" w:line="259" w:lineRule="auto"/>
            </w:pPr>
            <w:r w:rsidRPr="00195049">
              <w:t>In-depth knowledge of EW disciplines: Electronic Attack (EA), Electronic Protection (EP), and Electronic Support (ES).</w:t>
            </w:r>
          </w:p>
          <w:p w14:paraId="033F53EB" w14:textId="77777777" w:rsidR="00096A00" w:rsidRPr="00195049" w:rsidRDefault="00096A00" w:rsidP="00096A00">
            <w:pPr>
              <w:numPr>
                <w:ilvl w:val="0"/>
                <w:numId w:val="33"/>
              </w:numPr>
              <w:spacing w:after="160" w:line="259" w:lineRule="auto"/>
            </w:pPr>
            <w:r w:rsidRPr="00195049">
              <w:t>Familiarity with UK MOD, NATO STANAGs, and regional defence training frameworks.</w:t>
            </w:r>
          </w:p>
          <w:p w14:paraId="2F8312D3" w14:textId="77777777" w:rsidR="00096A00" w:rsidRPr="00195049" w:rsidRDefault="00096A00" w:rsidP="00096A00">
            <w:pPr>
              <w:numPr>
                <w:ilvl w:val="0"/>
                <w:numId w:val="33"/>
              </w:numPr>
              <w:spacing w:after="160" w:line="259" w:lineRule="auto"/>
            </w:pPr>
            <w:r w:rsidRPr="00195049">
              <w:t>Excellent communication, leadership, and stakeholder engagement skills.</w:t>
            </w:r>
          </w:p>
          <w:p w14:paraId="5275ED52" w14:textId="77777777" w:rsidR="00096A00" w:rsidRPr="00195049" w:rsidRDefault="00096A00" w:rsidP="00096A00">
            <w:pPr>
              <w:numPr>
                <w:ilvl w:val="0"/>
                <w:numId w:val="33"/>
              </w:numPr>
              <w:spacing w:after="160" w:line="259" w:lineRule="auto"/>
            </w:pPr>
            <w:r w:rsidRPr="00195049">
              <w:t>Must hold or be eligible to obtain UK SC or NATO Secret security clearance.</w:t>
            </w:r>
          </w:p>
          <w:p w14:paraId="111E4AFB" w14:textId="77777777" w:rsidR="00096A00" w:rsidRPr="00195049" w:rsidRDefault="00096A00" w:rsidP="00096A00">
            <w:pPr>
              <w:numPr>
                <w:ilvl w:val="0"/>
                <w:numId w:val="33"/>
              </w:numPr>
              <w:spacing w:after="160" w:line="259" w:lineRule="auto"/>
            </w:pPr>
            <w:r w:rsidRPr="00195049">
              <w:t>Willingness to travel across the EMEA region as required.</w:t>
            </w:r>
          </w:p>
          <w:p w14:paraId="6FE172A5" w14:textId="6D482419" w:rsidR="00B40583" w:rsidRPr="00184AFE" w:rsidRDefault="00B40583" w:rsidP="00096A00">
            <w:pPr>
              <w:pStyle w:val="ListParagraph"/>
              <w:ind w:left="340"/>
              <w:rPr>
                <w:sz w:val="22"/>
                <w:szCs w:val="22"/>
              </w:rPr>
            </w:pPr>
          </w:p>
        </w:tc>
      </w:tr>
    </w:tbl>
    <w:p w14:paraId="34541031" w14:textId="77777777" w:rsidR="00F07E01" w:rsidRPr="00513C9A" w:rsidRDefault="00F07E01" w:rsidP="005B5109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14"/>
      </w:tblGrid>
      <w:tr w:rsidR="007C2EFF" w:rsidRPr="00513C9A" w14:paraId="0330892E" w14:textId="77777777" w:rsidTr="00D8768E">
        <w:tc>
          <w:tcPr>
            <w:tcW w:w="9214" w:type="dxa"/>
            <w:shd w:val="clear" w:color="auto" w:fill="000000" w:themeFill="text1"/>
          </w:tcPr>
          <w:p w14:paraId="17FDEB17" w14:textId="77CD6508" w:rsidR="007C2EFF" w:rsidRPr="00513C9A" w:rsidRDefault="00096A00" w:rsidP="0002651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Desirable Skills</w:t>
            </w:r>
          </w:p>
        </w:tc>
      </w:tr>
      <w:tr w:rsidR="007C2EFF" w:rsidRPr="00513C9A" w14:paraId="04BF7E87" w14:textId="77777777" w:rsidTr="00D8768E">
        <w:tc>
          <w:tcPr>
            <w:tcW w:w="9214" w:type="dxa"/>
          </w:tcPr>
          <w:p w14:paraId="1DA9D427" w14:textId="2B56B2FC" w:rsidR="00096A00" w:rsidRPr="00195049" w:rsidRDefault="00096A00" w:rsidP="00096A00">
            <w:pPr>
              <w:numPr>
                <w:ilvl w:val="0"/>
                <w:numId w:val="34"/>
              </w:numPr>
              <w:spacing w:after="160" w:line="259" w:lineRule="auto"/>
            </w:pPr>
            <w:r w:rsidRPr="00195049">
              <w:t>Former service in a UK Armed Forces EW role (R</w:t>
            </w:r>
            <w:r w:rsidR="005C0B69">
              <w:t xml:space="preserve">oyal </w:t>
            </w:r>
            <w:r w:rsidRPr="00195049">
              <w:t>A</w:t>
            </w:r>
            <w:r w:rsidR="005C0B69">
              <w:t xml:space="preserve">ir </w:t>
            </w:r>
            <w:r w:rsidRPr="00195049">
              <w:t>F</w:t>
            </w:r>
            <w:r w:rsidR="005C0B69">
              <w:t>orce</w:t>
            </w:r>
            <w:r w:rsidRPr="00195049">
              <w:t>, Royal Navy, British Army) or equivalent NATO/EMEA force.</w:t>
            </w:r>
          </w:p>
          <w:p w14:paraId="173C938B" w14:textId="77777777" w:rsidR="00096A00" w:rsidRPr="00195049" w:rsidRDefault="00096A00" w:rsidP="00096A00">
            <w:pPr>
              <w:numPr>
                <w:ilvl w:val="0"/>
                <w:numId w:val="34"/>
              </w:numPr>
              <w:spacing w:after="160" w:line="259" w:lineRule="auto"/>
            </w:pPr>
            <w:r w:rsidRPr="00195049">
              <w:t>Experience with live EW training platforms, synthetic environments, and Red Air integration.</w:t>
            </w:r>
          </w:p>
          <w:p w14:paraId="09F4F7E4" w14:textId="77777777" w:rsidR="00096A00" w:rsidRPr="00195049" w:rsidRDefault="00096A00" w:rsidP="00096A00">
            <w:pPr>
              <w:numPr>
                <w:ilvl w:val="0"/>
                <w:numId w:val="34"/>
              </w:numPr>
              <w:spacing w:after="160" w:line="259" w:lineRule="auto"/>
            </w:pPr>
            <w:r w:rsidRPr="00195049">
              <w:t>Recognised instructional qualifications (e.g., Defence Train the Trainer, Level 4 Certificate in Education and Training).</w:t>
            </w:r>
          </w:p>
          <w:p w14:paraId="15D6A8BE" w14:textId="77777777" w:rsidR="00096A00" w:rsidRDefault="00096A00" w:rsidP="00096A00">
            <w:pPr>
              <w:numPr>
                <w:ilvl w:val="0"/>
                <w:numId w:val="34"/>
              </w:numPr>
              <w:spacing w:after="160" w:line="259" w:lineRule="auto"/>
            </w:pPr>
            <w:r w:rsidRPr="00195049">
              <w:t>Multilingual capability (especially in NATO or regional languages) is an advantage.</w:t>
            </w:r>
          </w:p>
          <w:p w14:paraId="7A475A34" w14:textId="17ED478D" w:rsidR="008E7CB6" w:rsidRDefault="008E7CB6" w:rsidP="008E7CB6">
            <w:pPr>
              <w:numPr>
                <w:ilvl w:val="0"/>
                <w:numId w:val="34"/>
              </w:numPr>
              <w:spacing w:after="160" w:line="259" w:lineRule="auto"/>
            </w:pPr>
            <w:r>
              <w:t>Experience in Customer and Stakeholder Engagement</w:t>
            </w:r>
            <w:r w:rsidR="004B6A66">
              <w:t>.</w:t>
            </w:r>
          </w:p>
          <w:p w14:paraId="1880CB7B" w14:textId="799456A5" w:rsidR="008E7CB6" w:rsidRDefault="008E7CB6" w:rsidP="008E7CB6">
            <w:pPr>
              <w:numPr>
                <w:ilvl w:val="0"/>
                <w:numId w:val="34"/>
              </w:numPr>
              <w:spacing w:after="160" w:line="259" w:lineRule="auto"/>
            </w:pPr>
            <w:r>
              <w:t>Ability to capture requirements and create growth opportunities.</w:t>
            </w:r>
          </w:p>
          <w:p w14:paraId="1E5C724E" w14:textId="124F828B" w:rsidR="008E7CB6" w:rsidRPr="00195049" w:rsidRDefault="008E7CB6" w:rsidP="008E7CB6">
            <w:pPr>
              <w:numPr>
                <w:ilvl w:val="0"/>
                <w:numId w:val="34"/>
              </w:numPr>
              <w:spacing w:after="160" w:line="259" w:lineRule="auto"/>
            </w:pPr>
            <w:r>
              <w:t>Experience in project management.</w:t>
            </w:r>
          </w:p>
          <w:p w14:paraId="21B00F4A" w14:textId="77777777" w:rsidR="008E7CB6" w:rsidRPr="00195049" w:rsidRDefault="008E7CB6" w:rsidP="008E7CB6">
            <w:pPr>
              <w:spacing w:after="160" w:line="259" w:lineRule="auto"/>
              <w:ind w:left="720"/>
            </w:pPr>
          </w:p>
          <w:p w14:paraId="68DD16C5" w14:textId="77777777" w:rsidR="008A3017" w:rsidRPr="00513C9A" w:rsidRDefault="008A3017" w:rsidP="00096A00">
            <w:pPr>
              <w:ind w:left="389"/>
              <w:rPr>
                <w:rFonts w:ascii="Arial" w:hAnsi="Arial" w:cs="Arial"/>
                <w:lang w:val="en-US"/>
              </w:rPr>
            </w:pPr>
          </w:p>
        </w:tc>
      </w:tr>
    </w:tbl>
    <w:p w14:paraId="4165B74B" w14:textId="77777777" w:rsidR="003344B8" w:rsidRPr="00513C9A" w:rsidRDefault="003344B8" w:rsidP="005B5109">
      <w:pPr>
        <w:rPr>
          <w:rFonts w:ascii="Arial" w:hAnsi="Arial" w:cs="Arial"/>
        </w:rPr>
      </w:pPr>
    </w:p>
    <w:p w14:paraId="76357F33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7D5DC840" w14:textId="77777777" w:rsidR="003344B8" w:rsidRPr="00513C9A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11D841DA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Manager: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306312C0" w14:textId="77777777" w:rsidR="00555C3B" w:rsidRPr="00513C9A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63D31F52" w14:textId="77777777" w:rsidR="003344B8" w:rsidRPr="00513C9A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  <w:t>_____________________________</w:t>
      </w:r>
    </w:p>
    <w:p w14:paraId="3565893F" w14:textId="77777777" w:rsidR="007E236C" w:rsidRPr="00513C9A" w:rsidRDefault="007E236C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</w:p>
    <w:sectPr w:rsidR="007E236C" w:rsidRPr="00513C9A" w:rsidSect="00761C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51B6" w14:textId="77777777" w:rsidR="00FA1156" w:rsidRDefault="00FA1156">
      <w:r>
        <w:separator/>
      </w:r>
    </w:p>
  </w:endnote>
  <w:endnote w:type="continuationSeparator" w:id="0">
    <w:p w14:paraId="3D04D8AA" w14:textId="77777777" w:rsidR="00FA1156" w:rsidRDefault="00FA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8A2" w14:textId="0B9539A2" w:rsidR="00761C35" w:rsidRPr="00B114A5" w:rsidRDefault="00096A00" w:rsidP="00B114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D0A8E1" wp14:editId="49E336CF">
              <wp:simplePos x="684530" y="102800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861429966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356CE" w14:textId="51B5E48B" w:rsidR="00096A00" w:rsidRPr="00096A00" w:rsidRDefault="00096A00" w:rsidP="00096A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6A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0A8E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left:0;text-align:left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IfFLA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7D356CE" w14:textId="51B5E48B" w:rsidR="00096A00" w:rsidRPr="00096A00" w:rsidRDefault="00096A00" w:rsidP="00096A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6A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A5" w:rsidRPr="00B114A5">
      <w:rPr>
        <w:rFonts w:ascii="Arial" w:hAnsi="Arial" w:cs="Arial"/>
      </w:rPr>
      <w:t>FRCA 2900-09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TITUS1FooterPrimary"/>
  <w:p w14:paraId="3221F16F" w14:textId="0A1C51A5" w:rsidR="00BE4045" w:rsidRDefault="00096A00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rFonts w:cs="Tahoma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74D266" wp14:editId="3CB33E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394445761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771DE" w14:textId="2288129D" w:rsidR="00096A00" w:rsidRPr="00096A00" w:rsidRDefault="00096A00" w:rsidP="00096A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6A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4D2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36771DE" w14:textId="2288129D" w:rsidR="00096A00" w:rsidRPr="00096A00" w:rsidRDefault="00096A00" w:rsidP="00096A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6A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rPr>
        <w:rFonts w:cs="Tahoma"/>
        <w:color w:val="000000"/>
        <w:sz w:val="20"/>
        <w:szCs w:val="20"/>
      </w:rPr>
      <w:t>COBHAM PRIVATE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C4B4" w14:textId="7632A427" w:rsidR="00761C35" w:rsidRPr="00B114A5" w:rsidRDefault="00096A00" w:rsidP="00B114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FD07404" wp14:editId="2CC2B417">
              <wp:simplePos x="1047750" y="10280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788591122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4F006" w14:textId="2FD92119" w:rsidR="00096A00" w:rsidRPr="00096A00" w:rsidRDefault="00096A00" w:rsidP="00096A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6A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074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left:0;text-align:left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EE4F006" w14:textId="2FD92119" w:rsidR="00096A00" w:rsidRPr="00096A00" w:rsidRDefault="00096A00" w:rsidP="00096A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6A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A5" w:rsidRPr="00B114A5">
      <w:rPr>
        <w:rFonts w:ascii="Arial" w:hAnsi="Arial" w:cs="Arial"/>
      </w:rPr>
      <w:t>FRCA 2900-</w:t>
    </w:r>
    <w:r w:rsidR="00CD255E">
      <w:rPr>
        <w:rFonts w:ascii="Arial" w:hAnsi="Arial" w:cs="Arial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09EAA" w14:textId="77777777" w:rsidR="00FA1156" w:rsidRDefault="00FA1156">
      <w:r>
        <w:separator/>
      </w:r>
    </w:p>
  </w:footnote>
  <w:footnote w:type="continuationSeparator" w:id="0">
    <w:p w14:paraId="2360D412" w14:textId="77777777" w:rsidR="00FA1156" w:rsidRDefault="00FA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CE37" w14:textId="5E1F846D" w:rsidR="00096A00" w:rsidRDefault="00096A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283E2F" wp14:editId="3944D5B0">
              <wp:simplePos x="68453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61522645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4251F" w14:textId="53F0EDA1" w:rsidR="00096A00" w:rsidRPr="00096A00" w:rsidRDefault="00096A00" w:rsidP="00096A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6A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83E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2364251F" w14:textId="53F0EDA1" w:rsidR="00096A00" w:rsidRPr="00096A00" w:rsidRDefault="00096A00" w:rsidP="00096A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6A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7E381572" w:rsidR="00BE4045" w:rsidRPr="00513C9A" w:rsidRDefault="00096A00" w:rsidP="00513C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9BA5AF" wp14:editId="5B3064B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847038564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4D8C0" w14:textId="29FC2680" w:rsidR="00096A00" w:rsidRPr="00096A00" w:rsidRDefault="00096A00" w:rsidP="00096A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6A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BA5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5904D8C0" w14:textId="29FC2680" w:rsidR="00096A00" w:rsidRPr="00096A00" w:rsidRDefault="00096A00" w:rsidP="00096A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6A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C9A"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0DB0AF12" w:rsidR="00761C35" w:rsidRPr="00513C9A" w:rsidRDefault="00096A00" w:rsidP="00761C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390EF8" wp14:editId="6AE7F92E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2135949117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9043E" w14:textId="01A475D3" w:rsidR="00096A00" w:rsidRPr="00096A00" w:rsidRDefault="00096A00" w:rsidP="00096A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6A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90E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EzDOxUOAgAAHAQA&#10;AA4AAAAAAAAAAAAAAAAALgIAAGRycy9lMm9Eb2MueG1sUEsBAi0AFAAGAAgAAAAhAIyxR1bZAAAA&#10;BA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479043E" w14:textId="01A475D3" w:rsidR="00096A00" w:rsidRPr="00096A00" w:rsidRDefault="00096A00" w:rsidP="00096A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6A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C1B"/>
    <w:multiLevelType w:val="multilevel"/>
    <w:tmpl w:val="7962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67D97"/>
    <w:multiLevelType w:val="hybridMultilevel"/>
    <w:tmpl w:val="B6A43010"/>
    <w:lvl w:ilvl="0" w:tplc="718EAE1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CE2FB4"/>
    <w:multiLevelType w:val="multilevel"/>
    <w:tmpl w:val="7826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ascii="Calibri" w:hAnsi="Calibri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7" w15:restartNumberingAfterBreak="0">
    <w:nsid w:val="64170E41"/>
    <w:multiLevelType w:val="multilevel"/>
    <w:tmpl w:val="7E086BBE"/>
    <w:numStyleLink w:val="ListHeadings"/>
  </w:abstractNum>
  <w:abstractNum w:abstractNumId="28" w15:restartNumberingAfterBreak="0">
    <w:nsid w:val="64B96034"/>
    <w:multiLevelType w:val="hybridMultilevel"/>
    <w:tmpl w:val="FFFC2310"/>
    <w:lvl w:ilvl="0" w:tplc="0809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9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AA676B8"/>
    <w:multiLevelType w:val="multilevel"/>
    <w:tmpl w:val="85B8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1498364">
    <w:abstractNumId w:val="31"/>
  </w:num>
  <w:num w:numId="2" w16cid:durableId="238829273">
    <w:abstractNumId w:val="29"/>
  </w:num>
  <w:num w:numId="3" w16cid:durableId="1209339935">
    <w:abstractNumId w:val="21"/>
  </w:num>
  <w:num w:numId="4" w16cid:durableId="1044449202">
    <w:abstractNumId w:val="7"/>
  </w:num>
  <w:num w:numId="5" w16cid:durableId="873693147">
    <w:abstractNumId w:val="30"/>
  </w:num>
  <w:num w:numId="6" w16cid:durableId="945649721">
    <w:abstractNumId w:val="1"/>
  </w:num>
  <w:num w:numId="7" w16cid:durableId="1483738070">
    <w:abstractNumId w:val="17"/>
  </w:num>
  <w:num w:numId="8" w16cid:durableId="1525441877">
    <w:abstractNumId w:val="6"/>
  </w:num>
  <w:num w:numId="9" w16cid:durableId="1299453977">
    <w:abstractNumId w:val="10"/>
  </w:num>
  <w:num w:numId="10" w16cid:durableId="1993024211">
    <w:abstractNumId w:val="19"/>
  </w:num>
  <w:num w:numId="11" w16cid:durableId="27337084">
    <w:abstractNumId w:val="12"/>
  </w:num>
  <w:num w:numId="12" w16cid:durableId="605236497">
    <w:abstractNumId w:val="3"/>
  </w:num>
  <w:num w:numId="13" w16cid:durableId="921134971">
    <w:abstractNumId w:val="14"/>
  </w:num>
  <w:num w:numId="14" w16cid:durableId="2015378724">
    <w:abstractNumId w:val="13"/>
  </w:num>
  <w:num w:numId="15" w16cid:durableId="1714649186">
    <w:abstractNumId w:val="33"/>
  </w:num>
  <w:num w:numId="16" w16cid:durableId="258685737">
    <w:abstractNumId w:val="15"/>
  </w:num>
  <w:num w:numId="17" w16cid:durableId="1912345474">
    <w:abstractNumId w:val="18"/>
  </w:num>
  <w:num w:numId="18" w16cid:durableId="1099327651">
    <w:abstractNumId w:val="22"/>
  </w:num>
  <w:num w:numId="19" w16cid:durableId="655454398">
    <w:abstractNumId w:val="4"/>
  </w:num>
  <w:num w:numId="20" w16cid:durableId="348334477">
    <w:abstractNumId w:val="8"/>
  </w:num>
  <w:num w:numId="21" w16cid:durableId="1495029763">
    <w:abstractNumId w:val="28"/>
  </w:num>
  <w:num w:numId="22" w16cid:durableId="929585581">
    <w:abstractNumId w:val="2"/>
  </w:num>
  <w:num w:numId="23" w16cid:durableId="2075276497">
    <w:abstractNumId w:val="25"/>
  </w:num>
  <w:num w:numId="24" w16cid:durableId="1145243974">
    <w:abstractNumId w:val="5"/>
  </w:num>
  <w:num w:numId="25" w16cid:durableId="1663578226">
    <w:abstractNumId w:val="24"/>
  </w:num>
  <w:num w:numId="26" w16cid:durableId="420949717">
    <w:abstractNumId w:val="16"/>
  </w:num>
  <w:num w:numId="27" w16cid:durableId="514536186">
    <w:abstractNumId w:val="26"/>
  </w:num>
  <w:num w:numId="28" w16cid:durableId="809900467">
    <w:abstractNumId w:val="20"/>
  </w:num>
  <w:num w:numId="29" w16cid:durableId="1538742334">
    <w:abstractNumId w:val="27"/>
  </w:num>
  <w:num w:numId="30" w16cid:durableId="137840144">
    <w:abstractNumId w:val="23"/>
  </w:num>
  <w:num w:numId="31" w16cid:durableId="1699113997">
    <w:abstractNumId w:val="11"/>
  </w:num>
  <w:num w:numId="32" w16cid:durableId="198663554">
    <w:abstractNumId w:val="9"/>
  </w:num>
  <w:num w:numId="33" w16cid:durableId="1328288581">
    <w:abstractNumId w:val="0"/>
  </w:num>
  <w:num w:numId="34" w16cid:durableId="118629197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347C5"/>
    <w:rsid w:val="000403C5"/>
    <w:rsid w:val="00045060"/>
    <w:rsid w:val="00047D2E"/>
    <w:rsid w:val="00054B28"/>
    <w:rsid w:val="00056B71"/>
    <w:rsid w:val="00062D85"/>
    <w:rsid w:val="00064FAE"/>
    <w:rsid w:val="00071BC3"/>
    <w:rsid w:val="000737D0"/>
    <w:rsid w:val="00080414"/>
    <w:rsid w:val="00084CAF"/>
    <w:rsid w:val="00096A00"/>
    <w:rsid w:val="00096EE9"/>
    <w:rsid w:val="000A4D53"/>
    <w:rsid w:val="000A610F"/>
    <w:rsid w:val="000B7B57"/>
    <w:rsid w:val="000C1520"/>
    <w:rsid w:val="000D1674"/>
    <w:rsid w:val="000D7ED2"/>
    <w:rsid w:val="00111A94"/>
    <w:rsid w:val="001154D5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4526"/>
    <w:rsid w:val="0016763E"/>
    <w:rsid w:val="00172D2C"/>
    <w:rsid w:val="00175F17"/>
    <w:rsid w:val="00184AFE"/>
    <w:rsid w:val="00187D6C"/>
    <w:rsid w:val="00196C0A"/>
    <w:rsid w:val="001A3199"/>
    <w:rsid w:val="001B0BCA"/>
    <w:rsid w:val="001C348A"/>
    <w:rsid w:val="001D637D"/>
    <w:rsid w:val="001E128A"/>
    <w:rsid w:val="001E2CF0"/>
    <w:rsid w:val="001E6C9F"/>
    <w:rsid w:val="001E77F0"/>
    <w:rsid w:val="001F4D9C"/>
    <w:rsid w:val="002017E6"/>
    <w:rsid w:val="002057BE"/>
    <w:rsid w:val="0021009C"/>
    <w:rsid w:val="00210878"/>
    <w:rsid w:val="002302A4"/>
    <w:rsid w:val="0023074E"/>
    <w:rsid w:val="002401F5"/>
    <w:rsid w:val="002471E8"/>
    <w:rsid w:val="00256EA7"/>
    <w:rsid w:val="002615F3"/>
    <w:rsid w:val="00264039"/>
    <w:rsid w:val="002A195E"/>
    <w:rsid w:val="002A562B"/>
    <w:rsid w:val="002A6479"/>
    <w:rsid w:val="002A713D"/>
    <w:rsid w:val="002B63AA"/>
    <w:rsid w:val="002C7390"/>
    <w:rsid w:val="002D17DE"/>
    <w:rsid w:val="002E0CC4"/>
    <w:rsid w:val="002E4140"/>
    <w:rsid w:val="002E69E3"/>
    <w:rsid w:val="002F5BF6"/>
    <w:rsid w:val="003041BC"/>
    <w:rsid w:val="003136CE"/>
    <w:rsid w:val="00321E41"/>
    <w:rsid w:val="00326D8A"/>
    <w:rsid w:val="00330B9F"/>
    <w:rsid w:val="003344B8"/>
    <w:rsid w:val="00343D8F"/>
    <w:rsid w:val="0036330D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070F8"/>
    <w:rsid w:val="00413AFC"/>
    <w:rsid w:val="00416119"/>
    <w:rsid w:val="0042014B"/>
    <w:rsid w:val="004244A4"/>
    <w:rsid w:val="00425DC6"/>
    <w:rsid w:val="0042726A"/>
    <w:rsid w:val="004425E7"/>
    <w:rsid w:val="0044698D"/>
    <w:rsid w:val="00447632"/>
    <w:rsid w:val="0045026E"/>
    <w:rsid w:val="00450BDF"/>
    <w:rsid w:val="0045467A"/>
    <w:rsid w:val="00457055"/>
    <w:rsid w:val="0046582F"/>
    <w:rsid w:val="004715AC"/>
    <w:rsid w:val="00473389"/>
    <w:rsid w:val="004753CF"/>
    <w:rsid w:val="00483BCE"/>
    <w:rsid w:val="004931F5"/>
    <w:rsid w:val="004B6A66"/>
    <w:rsid w:val="004C3DC2"/>
    <w:rsid w:val="004E35FA"/>
    <w:rsid w:val="004F4610"/>
    <w:rsid w:val="00501476"/>
    <w:rsid w:val="00502C4E"/>
    <w:rsid w:val="0051017F"/>
    <w:rsid w:val="005113B0"/>
    <w:rsid w:val="00513C9A"/>
    <w:rsid w:val="00514964"/>
    <w:rsid w:val="005234C2"/>
    <w:rsid w:val="005329E6"/>
    <w:rsid w:val="0054590B"/>
    <w:rsid w:val="00555C3B"/>
    <w:rsid w:val="00563A5C"/>
    <w:rsid w:val="00570DF2"/>
    <w:rsid w:val="00573070"/>
    <w:rsid w:val="00581C77"/>
    <w:rsid w:val="005A2ACB"/>
    <w:rsid w:val="005B18B0"/>
    <w:rsid w:val="005B5109"/>
    <w:rsid w:val="005B5BCC"/>
    <w:rsid w:val="005B79B7"/>
    <w:rsid w:val="005C0B69"/>
    <w:rsid w:val="005C0BEB"/>
    <w:rsid w:val="005C2A16"/>
    <w:rsid w:val="005C3ECE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574B5"/>
    <w:rsid w:val="00674734"/>
    <w:rsid w:val="006843D9"/>
    <w:rsid w:val="00686878"/>
    <w:rsid w:val="006954C1"/>
    <w:rsid w:val="006A1577"/>
    <w:rsid w:val="006A4FD0"/>
    <w:rsid w:val="006B17F2"/>
    <w:rsid w:val="006B2324"/>
    <w:rsid w:val="006B528C"/>
    <w:rsid w:val="006B570E"/>
    <w:rsid w:val="006B77D2"/>
    <w:rsid w:val="006C13B6"/>
    <w:rsid w:val="006C4D75"/>
    <w:rsid w:val="006C6F32"/>
    <w:rsid w:val="006D0FA3"/>
    <w:rsid w:val="006E3F5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1C35"/>
    <w:rsid w:val="00765199"/>
    <w:rsid w:val="00772F15"/>
    <w:rsid w:val="00775D63"/>
    <w:rsid w:val="00782AD9"/>
    <w:rsid w:val="007C2EFF"/>
    <w:rsid w:val="007E236C"/>
    <w:rsid w:val="007E3124"/>
    <w:rsid w:val="007E710B"/>
    <w:rsid w:val="00801C33"/>
    <w:rsid w:val="0081713A"/>
    <w:rsid w:val="00817625"/>
    <w:rsid w:val="00830826"/>
    <w:rsid w:val="00832631"/>
    <w:rsid w:val="00853E83"/>
    <w:rsid w:val="00873485"/>
    <w:rsid w:val="00875765"/>
    <w:rsid w:val="0087578E"/>
    <w:rsid w:val="008765CA"/>
    <w:rsid w:val="00887955"/>
    <w:rsid w:val="00890E63"/>
    <w:rsid w:val="008914D7"/>
    <w:rsid w:val="0089715D"/>
    <w:rsid w:val="008A3017"/>
    <w:rsid w:val="008A30AF"/>
    <w:rsid w:val="008A619A"/>
    <w:rsid w:val="008B6B5F"/>
    <w:rsid w:val="008C03C7"/>
    <w:rsid w:val="008C1267"/>
    <w:rsid w:val="008C440F"/>
    <w:rsid w:val="008E7CB6"/>
    <w:rsid w:val="008F5A49"/>
    <w:rsid w:val="00914BA9"/>
    <w:rsid w:val="00914DEE"/>
    <w:rsid w:val="00914FE9"/>
    <w:rsid w:val="00923BCC"/>
    <w:rsid w:val="00926FEA"/>
    <w:rsid w:val="009313D4"/>
    <w:rsid w:val="009354DF"/>
    <w:rsid w:val="0093713A"/>
    <w:rsid w:val="00947927"/>
    <w:rsid w:val="00962E74"/>
    <w:rsid w:val="009714F1"/>
    <w:rsid w:val="009916EF"/>
    <w:rsid w:val="009960E7"/>
    <w:rsid w:val="009A38E4"/>
    <w:rsid w:val="009A4122"/>
    <w:rsid w:val="009A517F"/>
    <w:rsid w:val="009B0DD6"/>
    <w:rsid w:val="009B21C7"/>
    <w:rsid w:val="009B23B8"/>
    <w:rsid w:val="009B7118"/>
    <w:rsid w:val="009B7623"/>
    <w:rsid w:val="009C1A72"/>
    <w:rsid w:val="009C4075"/>
    <w:rsid w:val="009C4886"/>
    <w:rsid w:val="009C6949"/>
    <w:rsid w:val="009D339D"/>
    <w:rsid w:val="009E0BD4"/>
    <w:rsid w:val="009E65B5"/>
    <w:rsid w:val="009F2A8E"/>
    <w:rsid w:val="00A016B8"/>
    <w:rsid w:val="00A01FAD"/>
    <w:rsid w:val="00A043DC"/>
    <w:rsid w:val="00A16305"/>
    <w:rsid w:val="00A43E1E"/>
    <w:rsid w:val="00A43E4D"/>
    <w:rsid w:val="00A4439B"/>
    <w:rsid w:val="00A46EB9"/>
    <w:rsid w:val="00A51FD8"/>
    <w:rsid w:val="00A66C4C"/>
    <w:rsid w:val="00A76B3A"/>
    <w:rsid w:val="00A85D66"/>
    <w:rsid w:val="00A871D3"/>
    <w:rsid w:val="00A90B34"/>
    <w:rsid w:val="00A94CEF"/>
    <w:rsid w:val="00A97855"/>
    <w:rsid w:val="00A97A26"/>
    <w:rsid w:val="00AB1317"/>
    <w:rsid w:val="00AB1C6D"/>
    <w:rsid w:val="00AB7CB4"/>
    <w:rsid w:val="00AC2983"/>
    <w:rsid w:val="00AC6B17"/>
    <w:rsid w:val="00AD357A"/>
    <w:rsid w:val="00B056B8"/>
    <w:rsid w:val="00B05819"/>
    <w:rsid w:val="00B114A5"/>
    <w:rsid w:val="00B243AD"/>
    <w:rsid w:val="00B25200"/>
    <w:rsid w:val="00B2766C"/>
    <w:rsid w:val="00B303C3"/>
    <w:rsid w:val="00B4058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045"/>
    <w:rsid w:val="00BE4B44"/>
    <w:rsid w:val="00BE77FF"/>
    <w:rsid w:val="00C0225A"/>
    <w:rsid w:val="00C0389C"/>
    <w:rsid w:val="00C22AEF"/>
    <w:rsid w:val="00C31E51"/>
    <w:rsid w:val="00C47470"/>
    <w:rsid w:val="00C53040"/>
    <w:rsid w:val="00C54460"/>
    <w:rsid w:val="00C54507"/>
    <w:rsid w:val="00C55438"/>
    <w:rsid w:val="00C640F3"/>
    <w:rsid w:val="00C64EDA"/>
    <w:rsid w:val="00C66B1F"/>
    <w:rsid w:val="00C674E1"/>
    <w:rsid w:val="00C707C5"/>
    <w:rsid w:val="00C737B5"/>
    <w:rsid w:val="00C85131"/>
    <w:rsid w:val="00C94512"/>
    <w:rsid w:val="00CB396F"/>
    <w:rsid w:val="00CC0613"/>
    <w:rsid w:val="00CD255E"/>
    <w:rsid w:val="00CE3AE9"/>
    <w:rsid w:val="00CE7806"/>
    <w:rsid w:val="00CF5B58"/>
    <w:rsid w:val="00D05C69"/>
    <w:rsid w:val="00D339D4"/>
    <w:rsid w:val="00D379BF"/>
    <w:rsid w:val="00D40215"/>
    <w:rsid w:val="00D440E9"/>
    <w:rsid w:val="00D51D77"/>
    <w:rsid w:val="00D55FF4"/>
    <w:rsid w:val="00D81152"/>
    <w:rsid w:val="00D82998"/>
    <w:rsid w:val="00D87148"/>
    <w:rsid w:val="00D8768E"/>
    <w:rsid w:val="00DC408D"/>
    <w:rsid w:val="00DC692C"/>
    <w:rsid w:val="00DD2E85"/>
    <w:rsid w:val="00DE2123"/>
    <w:rsid w:val="00DE3EF0"/>
    <w:rsid w:val="00DE4039"/>
    <w:rsid w:val="00DF5D8A"/>
    <w:rsid w:val="00E17475"/>
    <w:rsid w:val="00E200D4"/>
    <w:rsid w:val="00E20F0F"/>
    <w:rsid w:val="00E45A13"/>
    <w:rsid w:val="00E71FCD"/>
    <w:rsid w:val="00E757D6"/>
    <w:rsid w:val="00E9168C"/>
    <w:rsid w:val="00E9360A"/>
    <w:rsid w:val="00EA23B3"/>
    <w:rsid w:val="00EB2BD0"/>
    <w:rsid w:val="00ED4A58"/>
    <w:rsid w:val="00ED7EDE"/>
    <w:rsid w:val="00EE1611"/>
    <w:rsid w:val="00F0456E"/>
    <w:rsid w:val="00F07E01"/>
    <w:rsid w:val="00F13799"/>
    <w:rsid w:val="00F154B1"/>
    <w:rsid w:val="00F37EE9"/>
    <w:rsid w:val="00F44B53"/>
    <w:rsid w:val="00F466E8"/>
    <w:rsid w:val="00F46A43"/>
    <w:rsid w:val="00F5050D"/>
    <w:rsid w:val="00F5075F"/>
    <w:rsid w:val="00F55874"/>
    <w:rsid w:val="00F648A1"/>
    <w:rsid w:val="00F6554E"/>
    <w:rsid w:val="00F70DA3"/>
    <w:rsid w:val="00F712BE"/>
    <w:rsid w:val="00F74DED"/>
    <w:rsid w:val="00F75A44"/>
    <w:rsid w:val="00F76B43"/>
    <w:rsid w:val="00F8445B"/>
    <w:rsid w:val="00F86046"/>
    <w:rsid w:val="00FA1156"/>
    <w:rsid w:val="00FA34E0"/>
    <w:rsid w:val="00FA49A9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eastAsiaTheme="minorHAnsi" w:hAnsi="Trebuchet MS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36DC4BC7B9540A5186CF91F0FE596" ma:contentTypeVersion="4" ma:contentTypeDescription="Create a new document." ma:contentTypeScope="" ma:versionID="5542a7523806a09bd837b45fb830c744">
  <xsd:schema xmlns:xsd="http://www.w3.org/2001/XMLSchema" xmlns:xs="http://www.w3.org/2001/XMLSchema" xmlns:p="http://schemas.microsoft.com/office/2006/metadata/properties" xmlns:ns2="8ea5fea9-f1f5-4a3a-9b10-e222f281b987" targetNamespace="http://schemas.microsoft.com/office/2006/metadata/properties" ma:root="true" ma:fieldsID="dab2565ad279f8708ca79edfc43db7d4" ns2:_="">
    <xsd:import namespace="8ea5fea9-f1f5-4a3a-9b10-e222f281b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5fea9-f1f5-4a3a-9b10-e222f281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36996-4B35-4F7F-99A1-255AE492A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B234E9-E48F-41E3-982B-12F18C5A6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C5102B-6301-4A62-8DAF-559226E25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5fea9-f1f5-4a3a-9b10-e222f281b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409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keywords>COBHAM PRIVATE</cp:keywords>
  <cp:lastModifiedBy>Lay, Nicholas</cp:lastModifiedBy>
  <cp:revision>25</cp:revision>
  <cp:lastPrinted>2015-06-03T10:43:00Z</cp:lastPrinted>
  <dcterms:created xsi:type="dcterms:W3CDTF">2025-06-09T10:34:00Z</dcterms:created>
  <dcterms:modified xsi:type="dcterms:W3CDTF">2025-06-09T10:54:00Z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ontentTypeId">
    <vt:lpwstr>0x01010068136DC4BC7B9540A5186CF91F0FE596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ClassificationContentMarkingHeaderShapeIds">
    <vt:lpwstr>7f4fff3d,9a0a3d5,327cc864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DRAKEN PRIVATE</vt:lpwstr>
  </property>
  <property fmtid="{D5CDD505-2E9C-101B-9397-08002B2CF9AE}" pid="16" name="ClassificationContentMarkingFooterShapeIds">
    <vt:lpwstr>2f00f212,6ef32ace,531d8dc1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DRAKEN PRIVATE</vt:lpwstr>
  </property>
</Properties>
</file>