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ECFFA" w14:textId="0672DC15" w:rsidR="007E236C" w:rsidRPr="00513C9A" w:rsidRDefault="00D339D4" w:rsidP="574F60D2">
      <w:pPr>
        <w:rPr>
          <w:rFonts w:ascii="Arial" w:hAnsi="Arial" w:cs="Arial"/>
          <w:b/>
          <w:bCs/>
        </w:rPr>
      </w:pPr>
      <w:r w:rsidRPr="574F60D2">
        <w:rPr>
          <w:rFonts w:ascii="Arial" w:hAnsi="Arial" w:cs="Arial"/>
          <w:b/>
          <w:bCs/>
        </w:rPr>
        <w:t xml:space="preserve">Job Title:  Chief Engineer L159 (SWORD IDT) </w:t>
      </w:r>
    </w:p>
    <w:p w14:paraId="4D6D6863" w14:textId="77777777" w:rsidR="00D339D4" w:rsidRPr="00513C9A" w:rsidRDefault="00D339D4" w:rsidP="00CB396F">
      <w:pPr>
        <w:pStyle w:val="Header"/>
        <w:rPr>
          <w:rFonts w:ascii="Arial" w:hAnsi="Arial" w:cs="Arial"/>
          <w:b/>
          <w:szCs w:val="28"/>
        </w:rPr>
      </w:pPr>
    </w:p>
    <w:p w14:paraId="794A6B24" w14:textId="77777777" w:rsidR="00D339D4" w:rsidRPr="00513C9A" w:rsidRDefault="00D339D4" w:rsidP="00D87148">
      <w:pPr>
        <w:rPr>
          <w:rFonts w:ascii="Arial" w:hAnsi="Arial" w:cs="Arial"/>
        </w:rPr>
      </w:pPr>
    </w:p>
    <w:tbl>
      <w:tblPr>
        <w:tblW w:w="97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8"/>
      </w:tblGrid>
      <w:tr w:rsidR="007C2EFF" w:rsidRPr="00513C9A" w14:paraId="29AD9875" w14:textId="77777777" w:rsidTr="574F60D2">
        <w:trPr>
          <w:jc w:val="center"/>
        </w:trPr>
        <w:tc>
          <w:tcPr>
            <w:tcW w:w="9728" w:type="dxa"/>
            <w:shd w:val="clear" w:color="auto" w:fill="000000" w:themeFill="text1"/>
          </w:tcPr>
          <w:p w14:paraId="36FD2CD4" w14:textId="77777777" w:rsidR="007C2EFF" w:rsidRPr="00FA49A9" w:rsidRDefault="007C2EFF" w:rsidP="00D87148">
            <w:pPr>
              <w:spacing w:before="120" w:after="120"/>
              <w:rPr>
                <w:rFonts w:ascii="Arial" w:hAnsi="Arial" w:cs="Arial"/>
                <w:b/>
                <w:color w:val="FFFFFF" w:themeColor="background1"/>
              </w:rPr>
            </w:pPr>
            <w:r w:rsidRPr="00FA49A9">
              <w:rPr>
                <w:rFonts w:ascii="Arial" w:hAnsi="Arial" w:cs="Arial"/>
                <w:b/>
                <w:color w:val="FFFFFF" w:themeColor="background1"/>
              </w:rPr>
              <w:t xml:space="preserve">Role </w:t>
            </w:r>
            <w:r w:rsidR="00D339D4" w:rsidRPr="00FA49A9">
              <w:rPr>
                <w:rFonts w:ascii="Arial" w:hAnsi="Arial" w:cs="Arial"/>
                <w:b/>
                <w:color w:val="FFFFFF" w:themeColor="background1"/>
              </w:rPr>
              <w:t xml:space="preserve">Purpose </w:t>
            </w:r>
            <w:r w:rsidRPr="00FA49A9">
              <w:rPr>
                <w:rFonts w:ascii="Arial" w:hAnsi="Arial" w:cs="Arial"/>
                <w:b/>
                <w:color w:val="FFFFFF" w:themeColor="background1"/>
              </w:rPr>
              <w:t>(position scope)</w:t>
            </w:r>
          </w:p>
        </w:tc>
      </w:tr>
      <w:tr w:rsidR="007C2EFF" w:rsidRPr="00513C9A" w14:paraId="44835364" w14:textId="77777777" w:rsidTr="574F60D2">
        <w:trPr>
          <w:jc w:val="center"/>
        </w:trPr>
        <w:tc>
          <w:tcPr>
            <w:tcW w:w="9728" w:type="dxa"/>
          </w:tcPr>
          <w:p w14:paraId="65E3F655" w14:textId="592D1AC0" w:rsidR="002B4CCD" w:rsidRDefault="001177F1">
            <w:pPr>
              <w:spacing w:after="100"/>
            </w:pPr>
            <w:r>
              <w:rPr>
                <w:rFonts w:ascii="Arial" w:hAnsi="Arial"/>
                <w:sz w:val="18"/>
              </w:rPr>
              <w:t xml:space="preserve">The Chief Engineer L159 reports to the Operations Manager Aircraft Maintenance (OMAM) and is accountable for transforming the L159 </w:t>
            </w:r>
            <w:r w:rsidR="00075379">
              <w:rPr>
                <w:rFonts w:ascii="Arial" w:hAnsi="Arial"/>
                <w:sz w:val="18"/>
              </w:rPr>
              <w:t xml:space="preserve">Line </w:t>
            </w:r>
            <w:r w:rsidR="0012464B">
              <w:rPr>
                <w:rFonts w:ascii="Arial" w:hAnsi="Arial"/>
                <w:sz w:val="18"/>
              </w:rPr>
              <w:t xml:space="preserve">and </w:t>
            </w:r>
            <w:r>
              <w:rPr>
                <w:rFonts w:ascii="Arial" w:hAnsi="Arial"/>
                <w:sz w:val="18"/>
              </w:rPr>
              <w:t>Base</w:t>
            </w:r>
            <w:r w:rsidR="006D4996">
              <w:rPr>
                <w:rFonts w:ascii="Arial" w:hAnsi="Arial"/>
                <w:sz w:val="18"/>
              </w:rPr>
              <w:t xml:space="preserve"> </w:t>
            </w:r>
            <w:r w:rsidR="007E06E4">
              <w:rPr>
                <w:rFonts w:ascii="Arial" w:hAnsi="Arial"/>
                <w:sz w:val="18"/>
              </w:rPr>
              <w:t>(</w:t>
            </w:r>
            <w:r w:rsidR="006D4996">
              <w:rPr>
                <w:rFonts w:ascii="Arial" w:hAnsi="Arial"/>
                <w:sz w:val="18"/>
              </w:rPr>
              <w:t>Phase and Depot</w:t>
            </w:r>
            <w:r w:rsidR="00151BC0">
              <w:rPr>
                <w:rFonts w:ascii="Arial" w:hAnsi="Arial"/>
                <w:sz w:val="18"/>
              </w:rPr>
              <w:t>)</w:t>
            </w:r>
            <w:r>
              <w:rPr>
                <w:rFonts w:ascii="Arial" w:hAnsi="Arial"/>
                <w:sz w:val="18"/>
              </w:rPr>
              <w:t xml:space="preserve"> Maintenance organisation into a safe, compliant, disciplined and consistently high-performing aircraft-delivery operation.</w:t>
            </w:r>
          </w:p>
          <w:p w14:paraId="785EFE03" w14:textId="00CF64C8" w:rsidR="002B4CCD" w:rsidRDefault="001177F1">
            <w:pPr>
              <w:spacing w:after="100"/>
            </w:pPr>
            <w:r>
              <w:rPr>
                <w:rFonts w:ascii="Arial" w:hAnsi="Arial"/>
                <w:sz w:val="18"/>
              </w:rPr>
              <w:t xml:space="preserve">Working closely with the SWORD Engineering Delivery Manager (EDM), the </w:t>
            </w:r>
            <w:r w:rsidR="0073204A">
              <w:rPr>
                <w:rFonts w:ascii="Arial" w:hAnsi="Arial"/>
                <w:sz w:val="18"/>
              </w:rPr>
              <w:t xml:space="preserve">role </w:t>
            </w:r>
            <w:r>
              <w:rPr>
                <w:rFonts w:ascii="Arial" w:hAnsi="Arial"/>
                <w:sz w:val="18"/>
              </w:rPr>
              <w:t>holder will establish clear accountability, effective production control, strong frontline leadership and an evidence-led performance culture that materially improves aircraft availability, schedule adherence, productivity and delivery confidence.</w:t>
            </w:r>
          </w:p>
          <w:p w14:paraId="499FBEBD" w14:textId="6DF13940" w:rsidR="002B4CCD" w:rsidRDefault="001177F1">
            <w:pPr>
              <w:spacing w:after="100"/>
            </w:pPr>
            <w:r>
              <w:rPr>
                <w:rFonts w:ascii="Arial" w:hAnsi="Arial"/>
                <w:sz w:val="18"/>
              </w:rPr>
              <w:t xml:space="preserve">This is a change-leadership appointment rather than a steady-state maintenance-management role. The successful candidate will inherit an established and experienced organisation and will be expected to strengthen organisational discipline, improve planning and execution, address performance </w:t>
            </w:r>
            <w:r w:rsidR="008937FE">
              <w:rPr>
                <w:rFonts w:ascii="Arial" w:hAnsi="Arial"/>
                <w:sz w:val="18"/>
              </w:rPr>
              <w:t>unc</w:t>
            </w:r>
            <w:r w:rsidR="00CE0D1F">
              <w:rPr>
                <w:rFonts w:ascii="Arial" w:hAnsi="Arial"/>
                <w:sz w:val="18"/>
              </w:rPr>
              <w:t>ertainty</w:t>
            </w:r>
            <w:r w:rsidR="0018058C">
              <w:rPr>
                <w:rFonts w:ascii="Arial" w:hAnsi="Arial"/>
                <w:sz w:val="18"/>
              </w:rPr>
              <w:t xml:space="preserve"> </w:t>
            </w:r>
            <w:r>
              <w:rPr>
                <w:rFonts w:ascii="Arial" w:hAnsi="Arial"/>
                <w:sz w:val="18"/>
              </w:rPr>
              <w:t>and establish a sustainable high-performance operating model.</w:t>
            </w:r>
          </w:p>
          <w:p w14:paraId="7D6EC751" w14:textId="77777777" w:rsidR="002B4CCD" w:rsidRDefault="001177F1">
            <w:pPr>
              <w:spacing w:after="100"/>
            </w:pPr>
            <w:r>
              <w:rPr>
                <w:rFonts w:ascii="Arial" w:hAnsi="Arial"/>
                <w:sz w:val="18"/>
              </w:rPr>
              <w:t>The role requires extensive engineering and maintenance leadership experience on military fast jets or similarly complex military air systems, together with evidenced success in organisational transformation, performance recovery and operational delivery within a regulated military or military-contracted aviation environment.</w:t>
            </w:r>
          </w:p>
          <w:p w14:paraId="2A72B733" w14:textId="77777777" w:rsidR="002B4CCD" w:rsidRDefault="001177F1">
            <w:pPr>
              <w:spacing w:before="80" w:after="100"/>
            </w:pPr>
            <w:r>
              <w:rPr>
                <w:rFonts w:ascii="Arial" w:hAnsi="Arial"/>
                <w:b/>
                <w:sz w:val="20"/>
                <w:u w:val="single"/>
              </w:rPr>
              <w:t>SPECIAL CONDITIONS</w:t>
            </w:r>
          </w:p>
          <w:p w14:paraId="22849117" w14:textId="77777777" w:rsidR="002B4CCD" w:rsidRDefault="001177F1">
            <w:pPr>
              <w:spacing w:after="100"/>
            </w:pPr>
            <w:r>
              <w:rPr>
                <w:rFonts w:ascii="Arial" w:hAnsi="Arial"/>
                <w:sz w:val="18"/>
              </w:rPr>
              <w:t xml:space="preserve">Aircraft Maintenance is highly regulated. Safety, airworthiness, quality and regulatory compliance remain the </w:t>
            </w:r>
            <w:proofErr w:type="gramStart"/>
            <w:r>
              <w:rPr>
                <w:rFonts w:ascii="Arial" w:hAnsi="Arial"/>
                <w:sz w:val="18"/>
              </w:rPr>
              <w:t>first priority</w:t>
            </w:r>
            <w:proofErr w:type="gramEnd"/>
            <w:r>
              <w:rPr>
                <w:rFonts w:ascii="Arial" w:hAnsi="Arial"/>
                <w:sz w:val="18"/>
              </w:rPr>
              <w:t xml:space="preserve"> and shall not be compromised in pursuit of delivery improvement.</w:t>
            </w:r>
          </w:p>
          <w:p w14:paraId="504A4188" w14:textId="77777777" w:rsidR="002B4CCD" w:rsidRDefault="001177F1">
            <w:pPr>
              <w:spacing w:after="100"/>
            </w:pPr>
            <w:r>
              <w:rPr>
                <w:rFonts w:ascii="Arial" w:hAnsi="Arial"/>
                <w:sz w:val="18"/>
              </w:rPr>
              <w:t>Operational activity is driven by customer requirements. The postholder must therefore be prepared to work flexibly and deploy within the UK or overseas when required to support successful delivery.</w:t>
            </w:r>
          </w:p>
        </w:tc>
      </w:tr>
    </w:tbl>
    <w:p w14:paraId="7D22ECAE" w14:textId="77777777" w:rsidR="007C2EFF" w:rsidRPr="00513C9A" w:rsidRDefault="007C2EFF" w:rsidP="00D87148">
      <w:pPr>
        <w:rPr>
          <w:rFonts w:ascii="Arial" w:hAnsi="Arial" w:cs="Arial"/>
        </w:rPr>
      </w:pPr>
    </w:p>
    <w:tbl>
      <w:tblPr>
        <w:tblW w:w="9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6"/>
        <w:gridCol w:w="2281"/>
        <w:gridCol w:w="2306"/>
        <w:gridCol w:w="2842"/>
      </w:tblGrid>
      <w:tr w:rsidR="0042726A" w:rsidRPr="00513C9A" w14:paraId="359D0AE1" w14:textId="77777777" w:rsidTr="574F60D2">
        <w:trPr>
          <w:trHeight w:val="510"/>
          <w:jc w:val="center"/>
        </w:trPr>
        <w:tc>
          <w:tcPr>
            <w:tcW w:w="2306" w:type="dxa"/>
            <w:shd w:val="clear" w:color="auto" w:fill="000000" w:themeFill="text1"/>
          </w:tcPr>
          <w:p w14:paraId="3FDEC8BF" w14:textId="77777777" w:rsidR="007C2EFF" w:rsidRPr="00FA49A9" w:rsidRDefault="007C2EFF" w:rsidP="00026512">
            <w:pPr>
              <w:spacing w:before="120" w:after="120"/>
              <w:rPr>
                <w:rFonts w:ascii="Arial" w:hAnsi="Arial" w:cs="Arial"/>
                <w:b/>
                <w:color w:val="FFFFFF" w:themeColor="background1"/>
              </w:rPr>
            </w:pPr>
            <w:r w:rsidRPr="00FA49A9">
              <w:rPr>
                <w:rFonts w:ascii="Arial" w:hAnsi="Arial" w:cs="Arial"/>
                <w:b/>
                <w:color w:val="FFFFFF" w:themeColor="background1"/>
              </w:rPr>
              <w:t xml:space="preserve">Line </w:t>
            </w:r>
            <w:r w:rsidR="00D339D4" w:rsidRPr="00FA49A9">
              <w:rPr>
                <w:rFonts w:ascii="Arial" w:hAnsi="Arial" w:cs="Arial"/>
                <w:b/>
                <w:color w:val="FFFFFF" w:themeColor="background1"/>
              </w:rPr>
              <w:t>Manager</w:t>
            </w:r>
          </w:p>
        </w:tc>
        <w:tc>
          <w:tcPr>
            <w:tcW w:w="2281" w:type="dxa"/>
            <w:shd w:val="clear" w:color="auto" w:fill="000000" w:themeFill="text1"/>
          </w:tcPr>
          <w:p w14:paraId="60C812D6" w14:textId="77777777" w:rsidR="007C2EFF" w:rsidRPr="00FA49A9" w:rsidRDefault="007C2EFF" w:rsidP="00026512">
            <w:pPr>
              <w:spacing w:before="120" w:after="120"/>
              <w:rPr>
                <w:rFonts w:ascii="Arial" w:hAnsi="Arial" w:cs="Arial"/>
                <w:b/>
                <w:color w:val="FFFFFF" w:themeColor="background1"/>
              </w:rPr>
            </w:pPr>
            <w:r w:rsidRPr="00FA49A9">
              <w:rPr>
                <w:rFonts w:ascii="Arial" w:hAnsi="Arial" w:cs="Arial"/>
                <w:b/>
                <w:color w:val="FFFFFF" w:themeColor="background1"/>
              </w:rPr>
              <w:t xml:space="preserve">Dotted </w:t>
            </w:r>
            <w:r w:rsidR="00D339D4" w:rsidRPr="00FA49A9">
              <w:rPr>
                <w:rFonts w:ascii="Arial" w:hAnsi="Arial" w:cs="Arial"/>
                <w:b/>
                <w:color w:val="FFFFFF" w:themeColor="background1"/>
              </w:rPr>
              <w:t>Line</w:t>
            </w:r>
          </w:p>
        </w:tc>
        <w:tc>
          <w:tcPr>
            <w:tcW w:w="2306" w:type="dxa"/>
            <w:shd w:val="clear" w:color="auto" w:fill="000000" w:themeFill="text1"/>
          </w:tcPr>
          <w:p w14:paraId="76879892" w14:textId="77777777" w:rsidR="007C2EFF" w:rsidRPr="00FA49A9" w:rsidRDefault="007C2EFF" w:rsidP="00026512">
            <w:pPr>
              <w:spacing w:before="120" w:after="120"/>
              <w:rPr>
                <w:rFonts w:ascii="Arial" w:hAnsi="Arial" w:cs="Arial"/>
                <w:b/>
                <w:color w:val="FFFFFF" w:themeColor="background1"/>
              </w:rPr>
            </w:pPr>
            <w:r w:rsidRPr="00FA49A9">
              <w:rPr>
                <w:rFonts w:ascii="Arial" w:hAnsi="Arial" w:cs="Arial"/>
                <w:b/>
                <w:color w:val="FFFFFF" w:themeColor="background1"/>
              </w:rPr>
              <w:t xml:space="preserve">Direct </w:t>
            </w:r>
            <w:r w:rsidR="00D339D4" w:rsidRPr="00FA49A9">
              <w:rPr>
                <w:rFonts w:ascii="Arial" w:hAnsi="Arial" w:cs="Arial"/>
                <w:b/>
                <w:color w:val="FFFFFF" w:themeColor="background1"/>
              </w:rPr>
              <w:t>Reports</w:t>
            </w:r>
          </w:p>
        </w:tc>
        <w:tc>
          <w:tcPr>
            <w:tcW w:w="2842" w:type="dxa"/>
            <w:shd w:val="clear" w:color="auto" w:fill="000000" w:themeFill="text1"/>
          </w:tcPr>
          <w:p w14:paraId="4AF50A68" w14:textId="77777777" w:rsidR="007C2EFF" w:rsidRPr="00FA49A9" w:rsidRDefault="007C2EFF" w:rsidP="00026512">
            <w:pPr>
              <w:spacing w:before="120" w:after="120"/>
              <w:rPr>
                <w:rFonts w:ascii="Arial" w:hAnsi="Arial" w:cs="Arial"/>
                <w:b/>
                <w:color w:val="FFFFFF" w:themeColor="background1"/>
              </w:rPr>
            </w:pPr>
            <w:r w:rsidRPr="00FA49A9">
              <w:rPr>
                <w:rFonts w:ascii="Arial" w:hAnsi="Arial" w:cs="Arial"/>
                <w:b/>
                <w:color w:val="FFFFFF" w:themeColor="background1"/>
              </w:rPr>
              <w:t xml:space="preserve">Dotted </w:t>
            </w:r>
            <w:r w:rsidR="00D339D4" w:rsidRPr="00FA49A9">
              <w:rPr>
                <w:rFonts w:ascii="Arial" w:hAnsi="Arial" w:cs="Arial"/>
                <w:b/>
                <w:color w:val="FFFFFF" w:themeColor="background1"/>
              </w:rPr>
              <w:t>Line</w:t>
            </w:r>
          </w:p>
        </w:tc>
      </w:tr>
      <w:tr w:rsidR="0042726A" w:rsidRPr="00513C9A" w14:paraId="3DD483A0" w14:textId="77777777" w:rsidTr="574F60D2">
        <w:trPr>
          <w:jc w:val="center"/>
        </w:trPr>
        <w:tc>
          <w:tcPr>
            <w:tcW w:w="2306" w:type="dxa"/>
            <w:vAlign w:val="center"/>
          </w:tcPr>
          <w:p w14:paraId="64B71E12" w14:textId="5B880E55" w:rsidR="007C2EFF" w:rsidRPr="00513C9A" w:rsidRDefault="002502ED" w:rsidP="002F17C5">
            <w:pPr>
              <w:rPr>
                <w:rFonts w:ascii="Arial" w:hAnsi="Arial" w:cs="Arial"/>
                <w:sz w:val="20"/>
                <w:szCs w:val="20"/>
              </w:rPr>
            </w:pPr>
            <w:r>
              <w:rPr>
                <w:rFonts w:ascii="Arial" w:hAnsi="Arial" w:cs="Arial"/>
                <w:sz w:val="20"/>
                <w:szCs w:val="20"/>
              </w:rPr>
              <w:t>Operations Manager Aircraft Maintenance</w:t>
            </w:r>
          </w:p>
        </w:tc>
        <w:tc>
          <w:tcPr>
            <w:tcW w:w="2281" w:type="dxa"/>
          </w:tcPr>
          <w:p w14:paraId="60098B8D" w14:textId="15239B34" w:rsidR="00BE77FF" w:rsidRPr="00513C9A" w:rsidRDefault="002502ED" w:rsidP="00A66C4C">
            <w:pPr>
              <w:spacing w:before="60" w:after="60"/>
              <w:rPr>
                <w:rFonts w:ascii="Arial" w:hAnsi="Arial" w:cs="Arial"/>
                <w:sz w:val="20"/>
                <w:szCs w:val="20"/>
              </w:rPr>
            </w:pPr>
            <w:r>
              <w:rPr>
                <w:rFonts w:ascii="Arial" w:hAnsi="Arial" w:cs="Arial"/>
                <w:sz w:val="20"/>
                <w:szCs w:val="20"/>
              </w:rPr>
              <w:t>Engineering Delivery Manager</w:t>
            </w:r>
          </w:p>
        </w:tc>
        <w:tc>
          <w:tcPr>
            <w:tcW w:w="2306" w:type="dxa"/>
          </w:tcPr>
          <w:p w14:paraId="2A503F62" w14:textId="77777777" w:rsidR="00BE77FF" w:rsidRDefault="003E2E66" w:rsidP="00026512">
            <w:pPr>
              <w:spacing w:before="60" w:after="60"/>
              <w:rPr>
                <w:rFonts w:ascii="Arial" w:hAnsi="Arial" w:cs="Arial"/>
                <w:sz w:val="20"/>
                <w:szCs w:val="20"/>
              </w:rPr>
            </w:pPr>
            <w:r>
              <w:rPr>
                <w:rFonts w:ascii="Arial" w:hAnsi="Arial" w:cs="Arial"/>
                <w:sz w:val="20"/>
                <w:szCs w:val="20"/>
              </w:rPr>
              <w:t>Crew Chiefs</w:t>
            </w:r>
          </w:p>
          <w:p w14:paraId="693B9974" w14:textId="7A421744" w:rsidR="003E2E66" w:rsidRPr="00513C9A" w:rsidRDefault="003E2E66" w:rsidP="00026512">
            <w:pPr>
              <w:spacing w:before="60" w:after="60"/>
              <w:rPr>
                <w:rFonts w:ascii="Arial" w:hAnsi="Arial" w:cs="Arial"/>
                <w:sz w:val="20"/>
                <w:szCs w:val="20"/>
              </w:rPr>
            </w:pPr>
            <w:r>
              <w:rPr>
                <w:rFonts w:ascii="Arial" w:hAnsi="Arial" w:cs="Arial"/>
                <w:sz w:val="20"/>
                <w:szCs w:val="20"/>
              </w:rPr>
              <w:t>Team Leaders</w:t>
            </w:r>
          </w:p>
        </w:tc>
        <w:tc>
          <w:tcPr>
            <w:tcW w:w="2842" w:type="dxa"/>
          </w:tcPr>
          <w:p w14:paraId="2E7AF34C" w14:textId="77777777" w:rsidR="00BE77FF" w:rsidRPr="00513C9A" w:rsidRDefault="00BE77FF" w:rsidP="00D8768E">
            <w:pPr>
              <w:spacing w:before="60" w:after="60"/>
              <w:rPr>
                <w:rFonts w:ascii="Arial" w:hAnsi="Arial" w:cs="Arial"/>
                <w:sz w:val="20"/>
                <w:szCs w:val="20"/>
              </w:rPr>
            </w:pPr>
          </w:p>
        </w:tc>
      </w:tr>
    </w:tbl>
    <w:p w14:paraId="1CCA62E0" w14:textId="77777777" w:rsidR="007C2EFF" w:rsidRPr="00513C9A" w:rsidRDefault="007C2EFF" w:rsidP="00D87148">
      <w:pPr>
        <w:rPr>
          <w:rFonts w:ascii="Arial" w:hAnsi="Arial" w:cs="Arial"/>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2"/>
      </w:tblGrid>
      <w:tr w:rsidR="007C2EFF" w:rsidRPr="00513C9A" w14:paraId="7D4F379D" w14:textId="77777777" w:rsidTr="00D11504">
        <w:tc>
          <w:tcPr>
            <w:tcW w:w="9782" w:type="dxa"/>
            <w:shd w:val="clear" w:color="auto" w:fill="000000" w:themeFill="text1"/>
          </w:tcPr>
          <w:p w14:paraId="1B3FE55F" w14:textId="77777777" w:rsidR="001E6C9F" w:rsidRPr="00FA49A9" w:rsidRDefault="007C2EFF" w:rsidP="00026512">
            <w:pPr>
              <w:spacing w:before="120" w:after="120"/>
              <w:rPr>
                <w:rFonts w:ascii="Arial" w:hAnsi="Arial" w:cs="Arial"/>
                <w:b/>
                <w:color w:val="FFFFFF" w:themeColor="background1"/>
              </w:rPr>
            </w:pPr>
            <w:r w:rsidRPr="00FA49A9">
              <w:rPr>
                <w:rFonts w:ascii="Arial" w:hAnsi="Arial" w:cs="Arial"/>
                <w:b/>
                <w:color w:val="FFFFFF" w:themeColor="background1"/>
              </w:rPr>
              <w:t xml:space="preserve">Key </w:t>
            </w:r>
            <w:r w:rsidR="00D339D4" w:rsidRPr="00FA49A9">
              <w:rPr>
                <w:rFonts w:ascii="Arial" w:hAnsi="Arial" w:cs="Arial"/>
                <w:b/>
                <w:color w:val="FFFFFF" w:themeColor="background1"/>
              </w:rPr>
              <w:t>Responsibilities</w:t>
            </w:r>
          </w:p>
        </w:tc>
      </w:tr>
      <w:tr w:rsidR="00A402E9" w:rsidRPr="00513C9A" w14:paraId="4F2C762B" w14:textId="77777777" w:rsidTr="00D11504">
        <w:tc>
          <w:tcPr>
            <w:tcW w:w="9782" w:type="dxa"/>
          </w:tcPr>
          <w:p w14:paraId="6F5B07C6" w14:textId="77777777" w:rsidR="002B4CCD" w:rsidRDefault="001177F1">
            <w:pPr>
              <w:spacing w:before="80" w:after="100"/>
            </w:pPr>
            <w:r>
              <w:rPr>
                <w:rFonts w:ascii="Arial" w:hAnsi="Arial"/>
                <w:b/>
                <w:sz w:val="20"/>
                <w:u w:val="single"/>
              </w:rPr>
              <w:t>Transformation Mandate</w:t>
            </w:r>
          </w:p>
          <w:p w14:paraId="65597997" w14:textId="77777777" w:rsidR="002B4CCD" w:rsidRDefault="001177F1">
            <w:pPr>
              <w:pStyle w:val="ListBullet"/>
              <w:spacing w:before="0" w:after="80"/>
            </w:pPr>
            <w:r>
              <w:rPr>
                <w:rFonts w:ascii="Arial" w:hAnsi="Arial"/>
                <w:sz w:val="18"/>
              </w:rPr>
              <w:t>Lead the transformation of the L159 maintenance organisation into a disciplined, accountable and high-performing delivery function.</w:t>
            </w:r>
          </w:p>
          <w:p w14:paraId="0BE68017" w14:textId="77777777" w:rsidR="002B4CCD" w:rsidRDefault="001177F1">
            <w:pPr>
              <w:pStyle w:val="ListBullet"/>
              <w:spacing w:before="0" w:after="80"/>
            </w:pPr>
            <w:r>
              <w:rPr>
                <w:rFonts w:ascii="Arial" w:hAnsi="Arial"/>
                <w:sz w:val="18"/>
              </w:rPr>
              <w:t>Conduct an early diagnostic of leadership, organisation, competence, workflow, planning maturity, productivity, culture and delivery constraints.</w:t>
            </w:r>
          </w:p>
          <w:p w14:paraId="1C8350D3" w14:textId="77777777" w:rsidR="002B4CCD" w:rsidRDefault="001177F1">
            <w:pPr>
              <w:pStyle w:val="ListBullet"/>
              <w:spacing w:before="0" w:after="80"/>
            </w:pPr>
            <w:r>
              <w:rPr>
                <w:rFonts w:ascii="Arial" w:hAnsi="Arial"/>
                <w:sz w:val="18"/>
              </w:rPr>
              <w:t>Develop and implement a prioritised transformation roadmap focused on safety, aircraft availability, delivery predictability, productivity, quality and workforce capability.</w:t>
            </w:r>
          </w:p>
          <w:p w14:paraId="71A2F4AF" w14:textId="45415513" w:rsidR="002B4CCD" w:rsidRDefault="001177F1">
            <w:pPr>
              <w:pStyle w:val="ListBullet"/>
              <w:spacing w:before="0" w:after="80"/>
            </w:pPr>
            <w:r>
              <w:rPr>
                <w:rFonts w:ascii="Arial" w:hAnsi="Arial"/>
                <w:sz w:val="18"/>
              </w:rPr>
              <w:t xml:space="preserve">Define the target operating model, including clear decision rights, accountabilities, interfaces and escalation routes across Line, </w:t>
            </w:r>
            <w:r w:rsidR="002D38DE">
              <w:rPr>
                <w:rFonts w:ascii="Arial" w:hAnsi="Arial"/>
                <w:sz w:val="18"/>
              </w:rPr>
              <w:t xml:space="preserve">and </w:t>
            </w:r>
            <w:r w:rsidR="0062615F">
              <w:rPr>
                <w:rFonts w:ascii="Arial" w:hAnsi="Arial"/>
                <w:sz w:val="18"/>
              </w:rPr>
              <w:t>B</w:t>
            </w:r>
            <w:r w:rsidR="002D38DE">
              <w:rPr>
                <w:rFonts w:ascii="Arial" w:hAnsi="Arial"/>
                <w:sz w:val="18"/>
              </w:rPr>
              <w:t>as</w:t>
            </w:r>
            <w:r w:rsidR="00875BD5">
              <w:rPr>
                <w:rFonts w:ascii="Arial" w:hAnsi="Arial"/>
                <w:sz w:val="18"/>
              </w:rPr>
              <w:t>e</w:t>
            </w:r>
            <w:r>
              <w:rPr>
                <w:rFonts w:ascii="Arial" w:hAnsi="Arial"/>
                <w:sz w:val="18"/>
              </w:rPr>
              <w:t>.</w:t>
            </w:r>
          </w:p>
          <w:p w14:paraId="52D4CF76" w14:textId="77777777" w:rsidR="002B4CCD" w:rsidRDefault="001177F1">
            <w:pPr>
              <w:pStyle w:val="ListBullet"/>
              <w:spacing w:before="0" w:after="80"/>
            </w:pPr>
            <w:r>
              <w:rPr>
                <w:rFonts w:ascii="Arial" w:hAnsi="Arial"/>
                <w:sz w:val="18"/>
              </w:rPr>
              <w:t>Challenge legacy practices and remove organisational, procedural and behavioural barriers while remaining within approved safety, regulatory and technical boundaries.</w:t>
            </w:r>
          </w:p>
          <w:p w14:paraId="3B2C5EC6" w14:textId="77777777" w:rsidR="002B4CCD" w:rsidRDefault="001177F1">
            <w:pPr>
              <w:pStyle w:val="ListBullet"/>
              <w:spacing w:before="0" w:after="80"/>
            </w:pPr>
            <w:r>
              <w:rPr>
                <w:rFonts w:ascii="Arial" w:hAnsi="Arial"/>
                <w:sz w:val="18"/>
              </w:rPr>
              <w:t>Deliver visible early improvements and embed the leadership routines, controls and behaviours required to sustain performance.</w:t>
            </w:r>
          </w:p>
          <w:p w14:paraId="48A88F2C" w14:textId="77777777" w:rsidR="002B4CCD" w:rsidRDefault="001177F1">
            <w:pPr>
              <w:spacing w:before="80" w:after="100"/>
            </w:pPr>
            <w:r>
              <w:rPr>
                <w:rFonts w:ascii="Arial" w:hAnsi="Arial"/>
                <w:b/>
                <w:sz w:val="20"/>
                <w:u w:val="single"/>
              </w:rPr>
              <w:t>Leadership, Culture and Organisational Capability</w:t>
            </w:r>
          </w:p>
          <w:p w14:paraId="604C1AA8" w14:textId="77777777" w:rsidR="002B4CCD" w:rsidRDefault="001177F1">
            <w:pPr>
              <w:pStyle w:val="ListBullet"/>
              <w:spacing w:before="0" w:after="80"/>
            </w:pPr>
            <w:r>
              <w:rPr>
                <w:rFonts w:ascii="Arial" w:hAnsi="Arial"/>
                <w:sz w:val="18"/>
              </w:rPr>
              <w:t>Provide visible, decisive and credible leadership to Crew Chiefs, Team Leaders and the wider maintenance workforce.</w:t>
            </w:r>
          </w:p>
          <w:p w14:paraId="1D2388AB" w14:textId="77777777" w:rsidR="002B4CCD" w:rsidRDefault="001177F1">
            <w:pPr>
              <w:pStyle w:val="ListBullet"/>
              <w:spacing w:before="0" w:after="80"/>
            </w:pPr>
            <w:r>
              <w:rPr>
                <w:rFonts w:ascii="Arial" w:hAnsi="Arial"/>
                <w:sz w:val="18"/>
              </w:rPr>
              <w:t xml:space="preserve">Set clear standards, priorities and performance expectations, and hold leaders and teams </w:t>
            </w:r>
            <w:proofErr w:type="gramStart"/>
            <w:r>
              <w:rPr>
                <w:rFonts w:ascii="Arial" w:hAnsi="Arial"/>
                <w:sz w:val="18"/>
              </w:rPr>
              <w:t>fairly accountable</w:t>
            </w:r>
            <w:proofErr w:type="gramEnd"/>
            <w:r>
              <w:rPr>
                <w:rFonts w:ascii="Arial" w:hAnsi="Arial"/>
                <w:sz w:val="18"/>
              </w:rPr>
              <w:t xml:space="preserve"> for delivery and behaviour.</w:t>
            </w:r>
          </w:p>
          <w:p w14:paraId="3158E90A" w14:textId="77777777" w:rsidR="002B4CCD" w:rsidRDefault="001177F1">
            <w:pPr>
              <w:pStyle w:val="ListBullet"/>
              <w:spacing w:before="0" w:after="80"/>
            </w:pPr>
            <w:r>
              <w:rPr>
                <w:rFonts w:ascii="Arial" w:hAnsi="Arial"/>
                <w:sz w:val="18"/>
              </w:rPr>
              <w:t>Build a strong subordinate leadership team capable of sustaining performance without excessive senior intervention.</w:t>
            </w:r>
          </w:p>
          <w:p w14:paraId="1A9AA029" w14:textId="77777777" w:rsidR="002B4CCD" w:rsidRDefault="001177F1">
            <w:pPr>
              <w:pStyle w:val="ListBullet"/>
              <w:spacing w:before="0" w:after="80"/>
            </w:pPr>
            <w:r>
              <w:rPr>
                <w:rFonts w:ascii="Arial" w:hAnsi="Arial"/>
                <w:sz w:val="18"/>
              </w:rPr>
              <w:t xml:space="preserve">Create a culture in which high standards are recognised, weak performance is addressed </w:t>
            </w:r>
            <w:proofErr w:type="gramStart"/>
            <w:r>
              <w:rPr>
                <w:rFonts w:ascii="Arial" w:hAnsi="Arial"/>
                <w:sz w:val="18"/>
              </w:rPr>
              <w:t>constructively</w:t>
            </w:r>
            <w:proofErr w:type="gramEnd"/>
            <w:r>
              <w:rPr>
                <w:rFonts w:ascii="Arial" w:hAnsi="Arial"/>
                <w:sz w:val="18"/>
              </w:rPr>
              <w:t xml:space="preserve"> and colleagues are supported to succeed.</w:t>
            </w:r>
          </w:p>
          <w:p w14:paraId="258E92C7" w14:textId="77777777" w:rsidR="002B4CCD" w:rsidRDefault="001177F1">
            <w:pPr>
              <w:pStyle w:val="ListBullet"/>
              <w:spacing w:before="0" w:after="80"/>
            </w:pPr>
            <w:r>
              <w:rPr>
                <w:rFonts w:ascii="Arial" w:hAnsi="Arial"/>
                <w:sz w:val="18"/>
              </w:rPr>
              <w:lastRenderedPageBreak/>
              <w:t>Coach, mentor and develop future engineering leaders and maintain effective succession and capability plans.</w:t>
            </w:r>
          </w:p>
          <w:p w14:paraId="53E869A5" w14:textId="77777777" w:rsidR="002B4CCD" w:rsidRDefault="001177F1">
            <w:pPr>
              <w:pStyle w:val="ListBullet"/>
              <w:spacing w:before="0" w:after="80"/>
            </w:pPr>
            <w:r>
              <w:rPr>
                <w:rFonts w:ascii="Arial" w:hAnsi="Arial"/>
                <w:sz w:val="18"/>
              </w:rPr>
              <w:t>Maintain workforce welfare, engagement, integrity and professional conduct throughout the transformation.</w:t>
            </w:r>
          </w:p>
          <w:p w14:paraId="4CAA9F30" w14:textId="77777777" w:rsidR="002B4CCD" w:rsidRDefault="001177F1">
            <w:pPr>
              <w:spacing w:before="80" w:after="100"/>
            </w:pPr>
            <w:r>
              <w:rPr>
                <w:rFonts w:ascii="Arial" w:hAnsi="Arial"/>
                <w:b/>
                <w:sz w:val="20"/>
                <w:u w:val="single"/>
              </w:rPr>
              <w:t>Engineering Delivery and Production Control</w:t>
            </w:r>
          </w:p>
          <w:p w14:paraId="66FFB268" w14:textId="77777777" w:rsidR="002B4CCD" w:rsidRDefault="001177F1">
            <w:pPr>
              <w:pStyle w:val="ListBullet"/>
              <w:spacing w:before="0" w:after="80"/>
            </w:pPr>
            <w:r>
              <w:rPr>
                <w:rFonts w:ascii="Arial" w:hAnsi="Arial"/>
                <w:sz w:val="18"/>
              </w:rPr>
              <w:t>Deliver safe, compliant and predictable maintenance output that maximises aircraft availability against the agreed fleet and operational plans.</w:t>
            </w:r>
          </w:p>
          <w:p w14:paraId="110293FD" w14:textId="77777777" w:rsidR="002B4CCD" w:rsidRDefault="001177F1">
            <w:pPr>
              <w:pStyle w:val="ListBullet"/>
              <w:spacing w:before="0" w:after="80"/>
            </w:pPr>
            <w:r>
              <w:rPr>
                <w:rFonts w:ascii="Arial" w:hAnsi="Arial"/>
                <w:sz w:val="18"/>
              </w:rPr>
              <w:t>Establish an effective operating rhythm using daily production control, disciplined shift handovers, weekly performance reviews and evidence-based recovery plans.</w:t>
            </w:r>
          </w:p>
          <w:p w14:paraId="320AF54D" w14:textId="77777777" w:rsidR="002B4CCD" w:rsidRDefault="001177F1">
            <w:pPr>
              <w:pStyle w:val="ListBullet"/>
              <w:spacing w:before="0" w:after="80"/>
            </w:pPr>
            <w:r>
              <w:rPr>
                <w:rFonts w:ascii="Arial" w:hAnsi="Arial"/>
                <w:sz w:val="18"/>
              </w:rPr>
              <w:t>Ensure one credible and integrated maintenance plan aligns people, shifts, facilities, tooling, approved data, materials and aircraft priorities.</w:t>
            </w:r>
          </w:p>
          <w:p w14:paraId="73EA9AEC" w14:textId="77777777" w:rsidR="002B4CCD" w:rsidRDefault="001177F1">
            <w:pPr>
              <w:pStyle w:val="ListBullet"/>
              <w:spacing w:before="0" w:after="80"/>
            </w:pPr>
            <w:r>
              <w:rPr>
                <w:rFonts w:ascii="Arial" w:hAnsi="Arial"/>
                <w:sz w:val="18"/>
              </w:rPr>
              <w:t>Improve schedule adherence, forecast accuracy, productive engineering time, task completion and operational responsiveness.</w:t>
            </w:r>
          </w:p>
          <w:p w14:paraId="55C41770" w14:textId="77777777" w:rsidR="002B4CCD" w:rsidRDefault="001177F1">
            <w:pPr>
              <w:pStyle w:val="ListBullet"/>
              <w:spacing w:before="0" w:after="80"/>
            </w:pPr>
            <w:r>
              <w:rPr>
                <w:rFonts w:ascii="Arial" w:hAnsi="Arial"/>
                <w:sz w:val="18"/>
              </w:rPr>
              <w:t>Identify delivery constraints early, assign clear owners and ensure timely resolution or evidence-based escalation.</w:t>
            </w:r>
          </w:p>
          <w:p w14:paraId="5F28F950" w14:textId="77777777" w:rsidR="002B4CCD" w:rsidRDefault="001177F1">
            <w:pPr>
              <w:pStyle w:val="ListBullet"/>
              <w:spacing w:before="0" w:after="80"/>
            </w:pPr>
            <w:r>
              <w:rPr>
                <w:rFonts w:ascii="Arial" w:hAnsi="Arial"/>
                <w:sz w:val="18"/>
              </w:rPr>
              <w:t>Reduce avoidable rework, waiting, duplication and stop-start execution through improved preparation, planning and cross-functional coordination.</w:t>
            </w:r>
          </w:p>
          <w:p w14:paraId="5C67A4F5" w14:textId="77777777" w:rsidR="002B4CCD" w:rsidRDefault="001177F1">
            <w:pPr>
              <w:spacing w:before="80" w:after="100"/>
            </w:pPr>
            <w:r>
              <w:rPr>
                <w:rFonts w:ascii="Arial" w:hAnsi="Arial"/>
                <w:b/>
                <w:sz w:val="20"/>
                <w:u w:val="single"/>
              </w:rPr>
              <w:t>Regulatory, Safety and Airworthiness Leadership</w:t>
            </w:r>
          </w:p>
          <w:p w14:paraId="1614DF14" w14:textId="77777777" w:rsidR="002B4CCD" w:rsidRDefault="001177F1">
            <w:pPr>
              <w:pStyle w:val="ListBullet"/>
              <w:spacing w:before="0" w:after="80"/>
            </w:pPr>
            <w:r>
              <w:rPr>
                <w:rFonts w:ascii="Arial" w:hAnsi="Arial"/>
                <w:sz w:val="18"/>
              </w:rPr>
              <w:t>Represent the maintenance management structure and fulfil all responsibilities assigned under applicable approvals, expositions and aviation regulations, with particular focus on BCAR A8-23.</w:t>
            </w:r>
          </w:p>
          <w:p w14:paraId="68EB23A1" w14:textId="77777777" w:rsidR="002B4CCD" w:rsidRDefault="001177F1">
            <w:pPr>
              <w:pStyle w:val="ListBullet"/>
              <w:spacing w:before="0" w:after="80"/>
            </w:pPr>
            <w:r>
              <w:rPr>
                <w:rFonts w:ascii="Arial" w:hAnsi="Arial"/>
                <w:sz w:val="18"/>
              </w:rPr>
              <w:t>Ensure maintenance remains within approved organisational scope and is performed using current approved data by appropriately competent and authorised personnel.</w:t>
            </w:r>
          </w:p>
          <w:p w14:paraId="79F3A2ED" w14:textId="77777777" w:rsidR="002B4CCD" w:rsidRDefault="001177F1">
            <w:pPr>
              <w:pStyle w:val="ListBullet"/>
              <w:spacing w:before="0" w:after="80"/>
            </w:pPr>
            <w:r>
              <w:rPr>
                <w:rFonts w:ascii="Arial" w:hAnsi="Arial"/>
                <w:sz w:val="18"/>
              </w:rPr>
              <w:t>Maintain compliant arrangements for facilities, tooling, calibration, materials, production planning, maintenance release and airworthiness records.</w:t>
            </w:r>
          </w:p>
          <w:p w14:paraId="362423D4" w14:textId="77777777" w:rsidR="002B4CCD" w:rsidRDefault="001177F1">
            <w:pPr>
              <w:pStyle w:val="ListBullet"/>
              <w:spacing w:before="0" w:after="80"/>
            </w:pPr>
            <w:r>
              <w:rPr>
                <w:rFonts w:ascii="Arial" w:hAnsi="Arial"/>
                <w:sz w:val="18"/>
              </w:rPr>
              <w:t xml:space="preserve">Maintain effective resource, competence and authorisation </w:t>
            </w:r>
            <w:proofErr w:type="gramStart"/>
            <w:r>
              <w:rPr>
                <w:rFonts w:ascii="Arial" w:hAnsi="Arial"/>
                <w:sz w:val="18"/>
              </w:rPr>
              <w:t>plans</w:t>
            </w:r>
            <w:proofErr w:type="gramEnd"/>
            <w:r>
              <w:rPr>
                <w:rFonts w:ascii="Arial" w:hAnsi="Arial"/>
                <w:sz w:val="18"/>
              </w:rPr>
              <w:t xml:space="preserve"> sufficient to plan, perform, supervise and certify the approved scope of work.</w:t>
            </w:r>
          </w:p>
          <w:p w14:paraId="56F4808A" w14:textId="77777777" w:rsidR="002B4CCD" w:rsidRDefault="001177F1">
            <w:pPr>
              <w:pStyle w:val="ListBullet"/>
              <w:spacing w:before="0" w:after="80"/>
            </w:pPr>
            <w:r>
              <w:rPr>
                <w:rFonts w:ascii="Arial" w:hAnsi="Arial"/>
                <w:sz w:val="18"/>
              </w:rPr>
              <w:t>Promote a strong Safety Management System culture and ensure prompt reporting and control of unsafe conditions.</w:t>
            </w:r>
          </w:p>
          <w:p w14:paraId="2BC67033" w14:textId="77777777" w:rsidR="002B4CCD" w:rsidRDefault="001177F1">
            <w:pPr>
              <w:pStyle w:val="ListBullet"/>
              <w:spacing w:before="0" w:after="80"/>
            </w:pPr>
            <w:r>
              <w:rPr>
                <w:rFonts w:ascii="Arial" w:hAnsi="Arial"/>
                <w:sz w:val="18"/>
              </w:rPr>
              <w:t>Lead or support technical investigations, root-cause analysis, audit response and sustainable corrective and preventive action.</w:t>
            </w:r>
          </w:p>
          <w:p w14:paraId="7E2B1B52" w14:textId="77777777" w:rsidR="002B4CCD" w:rsidRDefault="001177F1">
            <w:pPr>
              <w:spacing w:before="80" w:after="100"/>
            </w:pPr>
            <w:r>
              <w:rPr>
                <w:rFonts w:ascii="Arial" w:hAnsi="Arial"/>
                <w:b/>
                <w:sz w:val="20"/>
                <w:u w:val="single"/>
              </w:rPr>
              <w:t>Cross-Functional Integration</w:t>
            </w:r>
          </w:p>
          <w:p w14:paraId="30D6EACF" w14:textId="2E7119E2" w:rsidR="002B4CCD" w:rsidRDefault="001177F1">
            <w:pPr>
              <w:pStyle w:val="ListBullet"/>
              <w:spacing w:before="0" w:after="80"/>
            </w:pPr>
            <w:r>
              <w:rPr>
                <w:rFonts w:ascii="Arial" w:hAnsi="Arial"/>
                <w:sz w:val="18"/>
              </w:rPr>
              <w:t xml:space="preserve">Work across Maintenance, CAMO, Design, Planning, </w:t>
            </w:r>
            <w:r w:rsidR="0061619C">
              <w:rPr>
                <w:rFonts w:ascii="Arial" w:hAnsi="Arial"/>
                <w:sz w:val="18"/>
              </w:rPr>
              <w:t xml:space="preserve">Programmes, </w:t>
            </w:r>
            <w:r>
              <w:rPr>
                <w:rFonts w:ascii="Arial" w:hAnsi="Arial"/>
                <w:sz w:val="18"/>
              </w:rPr>
              <w:t>Supply Chain, Quality, Safety, Finance, Operations and customer-facing teams to remove delivery constraints.</w:t>
            </w:r>
          </w:p>
          <w:p w14:paraId="4AA1EFFE" w14:textId="77777777" w:rsidR="002B4CCD" w:rsidRDefault="001177F1">
            <w:pPr>
              <w:pStyle w:val="ListBullet"/>
              <w:spacing w:before="0" w:after="80"/>
            </w:pPr>
            <w:r>
              <w:rPr>
                <w:rFonts w:ascii="Arial" w:hAnsi="Arial"/>
                <w:sz w:val="18"/>
              </w:rPr>
              <w:t>Clarify interfaces and establish the shortest compliant route for technical, material and priority decisions.</w:t>
            </w:r>
          </w:p>
          <w:p w14:paraId="6528E09E" w14:textId="77777777" w:rsidR="002B4CCD" w:rsidRDefault="001177F1">
            <w:pPr>
              <w:pStyle w:val="ListBullet"/>
              <w:spacing w:before="0" w:after="80"/>
            </w:pPr>
            <w:r>
              <w:rPr>
                <w:rFonts w:ascii="Arial" w:hAnsi="Arial"/>
                <w:sz w:val="18"/>
              </w:rPr>
              <w:t>Provide transparent delivery reporting and timely escalation of risks affecting aircraft availability, cost, quality or schedule.</w:t>
            </w:r>
          </w:p>
          <w:p w14:paraId="6C98F799" w14:textId="77777777" w:rsidR="002B4CCD" w:rsidRDefault="001177F1">
            <w:pPr>
              <w:pStyle w:val="ListBullet"/>
              <w:spacing w:before="0" w:after="80"/>
            </w:pPr>
            <w:r>
              <w:rPr>
                <w:rFonts w:ascii="Arial" w:hAnsi="Arial"/>
                <w:sz w:val="18"/>
              </w:rPr>
              <w:t>Act as the senior L159 maintenance subject-matter expert for customers, sponsors, regulators and senior leadership.</w:t>
            </w:r>
          </w:p>
          <w:p w14:paraId="3185D1DC" w14:textId="77777777" w:rsidR="002B4CCD" w:rsidRDefault="001177F1">
            <w:pPr>
              <w:spacing w:before="80" w:after="100"/>
            </w:pPr>
            <w:r>
              <w:rPr>
                <w:rFonts w:ascii="Arial" w:hAnsi="Arial"/>
                <w:b/>
                <w:sz w:val="20"/>
                <w:u w:val="single"/>
              </w:rPr>
              <w:t>Business and Performance Management</w:t>
            </w:r>
          </w:p>
          <w:p w14:paraId="4DB0BC00" w14:textId="6BEABD39" w:rsidR="002B4CCD" w:rsidRDefault="001177F1">
            <w:pPr>
              <w:pStyle w:val="ListBullet"/>
              <w:spacing w:before="0" w:after="80"/>
            </w:pPr>
            <w:r>
              <w:rPr>
                <w:rFonts w:ascii="Arial" w:hAnsi="Arial"/>
                <w:sz w:val="18"/>
              </w:rPr>
              <w:t>Deliver the maintenance programme within approved resource and financial boundaries while controlling avoidable activity.</w:t>
            </w:r>
          </w:p>
          <w:p w14:paraId="1A627179" w14:textId="77777777" w:rsidR="002B4CCD" w:rsidRDefault="001177F1">
            <w:pPr>
              <w:pStyle w:val="ListBullet"/>
              <w:spacing w:before="0" w:after="80"/>
            </w:pPr>
            <w:r>
              <w:rPr>
                <w:rFonts w:ascii="Arial" w:hAnsi="Arial"/>
                <w:sz w:val="18"/>
              </w:rPr>
              <w:t>Establish controlled performance baselines and meaningful measures covering aircraft availability, planned-versus-actual completion, productive hours, turnaround time, rework, schedule adherence, constraints and forecast accuracy.</w:t>
            </w:r>
          </w:p>
          <w:p w14:paraId="66693C83" w14:textId="77777777" w:rsidR="002B4CCD" w:rsidRDefault="001177F1">
            <w:pPr>
              <w:pStyle w:val="ListBullet"/>
              <w:spacing w:before="0" w:after="80"/>
            </w:pPr>
            <w:r>
              <w:rPr>
                <w:rFonts w:ascii="Arial" w:hAnsi="Arial"/>
                <w:sz w:val="18"/>
              </w:rPr>
              <w:t>Use objective performance information to drive decisions, target improvement activity and demonstrate sustained gains.</w:t>
            </w:r>
          </w:p>
          <w:p w14:paraId="0883FB66" w14:textId="77777777" w:rsidR="002B4CCD" w:rsidRDefault="001177F1">
            <w:pPr>
              <w:pStyle w:val="ListBullet"/>
              <w:spacing w:before="0" w:after="80"/>
            </w:pPr>
            <w:r>
              <w:rPr>
                <w:rFonts w:ascii="Arial" w:hAnsi="Arial"/>
                <w:sz w:val="18"/>
              </w:rPr>
              <w:t>Support business growth by improving confidence in fleet availability, engineering capacity and delivery forecasts.</w:t>
            </w:r>
          </w:p>
          <w:p w14:paraId="31F3BD43" w14:textId="77777777" w:rsidR="002B4CCD" w:rsidRDefault="001177F1">
            <w:pPr>
              <w:spacing w:before="80" w:after="100"/>
            </w:pPr>
            <w:r>
              <w:rPr>
                <w:rFonts w:ascii="Arial" w:hAnsi="Arial"/>
                <w:b/>
                <w:sz w:val="20"/>
                <w:u w:val="single"/>
              </w:rPr>
              <w:t>Authority and Accountability</w:t>
            </w:r>
          </w:p>
          <w:p w14:paraId="771FF434" w14:textId="77777777" w:rsidR="002B4CCD" w:rsidRDefault="001177F1">
            <w:pPr>
              <w:pStyle w:val="ListBullet"/>
              <w:spacing w:before="0" w:after="80"/>
            </w:pPr>
            <w:r>
              <w:rPr>
                <w:rFonts w:ascii="Arial" w:hAnsi="Arial"/>
                <w:sz w:val="18"/>
              </w:rPr>
              <w:t>Set maintenance-team priorities, organise resources and shifts, establish production-control arrangements and define performance expectations within the approved regulatory, functional and budgetary framework.</w:t>
            </w:r>
          </w:p>
          <w:p w14:paraId="611153CC" w14:textId="77777777" w:rsidR="002B4CCD" w:rsidRDefault="001177F1">
            <w:pPr>
              <w:pStyle w:val="ListBullet"/>
              <w:spacing w:before="0" w:after="80"/>
            </w:pPr>
            <w:r>
              <w:rPr>
                <w:rFonts w:ascii="Arial" w:hAnsi="Arial"/>
                <w:sz w:val="18"/>
              </w:rPr>
              <w:t>Require timely corrective action where safety, quality, delivery or resource performance moves outside agreed limits.</w:t>
            </w:r>
          </w:p>
          <w:p w14:paraId="7600E3AA" w14:textId="77777777" w:rsidR="002B4CCD" w:rsidRDefault="001177F1">
            <w:pPr>
              <w:pStyle w:val="ListBullet"/>
              <w:spacing w:before="0" w:after="80"/>
            </w:pPr>
            <w:r>
              <w:rPr>
                <w:rFonts w:ascii="Arial" w:hAnsi="Arial"/>
                <w:sz w:val="18"/>
              </w:rPr>
              <w:t>Where delivery is constrained by matters outside the role’s authority, escalate promptly with evidence, options and recommendations, and retain ownership through to resolution.</w:t>
            </w:r>
          </w:p>
          <w:p w14:paraId="7CCAB2C2" w14:textId="77777777" w:rsidR="002B4CCD" w:rsidRDefault="001177F1">
            <w:pPr>
              <w:spacing w:before="80" w:after="100"/>
            </w:pPr>
            <w:r>
              <w:rPr>
                <w:rFonts w:ascii="Arial" w:hAnsi="Arial"/>
                <w:b/>
                <w:sz w:val="20"/>
                <w:u w:val="single"/>
              </w:rPr>
              <w:lastRenderedPageBreak/>
              <w:t>Special Conditions</w:t>
            </w:r>
          </w:p>
          <w:p w14:paraId="31B499E0" w14:textId="77777777" w:rsidR="002B4CCD" w:rsidRDefault="001177F1">
            <w:pPr>
              <w:pStyle w:val="ListBullet"/>
              <w:spacing w:before="0" w:after="80"/>
            </w:pPr>
            <w:r>
              <w:rPr>
                <w:rFonts w:ascii="Arial" w:hAnsi="Arial"/>
                <w:sz w:val="18"/>
              </w:rPr>
              <w:t>Ad hoc or out-of-hours work during urgent or unforeseen business requirements.</w:t>
            </w:r>
          </w:p>
          <w:p w14:paraId="4B05FDF8" w14:textId="77777777" w:rsidR="002B4CCD" w:rsidRDefault="001177F1">
            <w:pPr>
              <w:pStyle w:val="ListBullet"/>
              <w:spacing w:before="0" w:after="80"/>
            </w:pPr>
            <w:r>
              <w:rPr>
                <w:rFonts w:ascii="Arial" w:hAnsi="Arial"/>
                <w:sz w:val="18"/>
              </w:rPr>
              <w:t>Domestic and international travel.</w:t>
            </w:r>
          </w:p>
          <w:p w14:paraId="739152BB" w14:textId="77777777" w:rsidR="002B4CCD" w:rsidRDefault="001177F1">
            <w:pPr>
              <w:pStyle w:val="ListBullet"/>
              <w:spacing w:before="0" w:after="80"/>
            </w:pPr>
            <w:r>
              <w:rPr>
                <w:rFonts w:ascii="Arial" w:hAnsi="Arial"/>
                <w:sz w:val="18"/>
              </w:rPr>
              <w:t>Any other reasonable duties that fall within the scope and capability of the role.</w:t>
            </w:r>
          </w:p>
        </w:tc>
      </w:tr>
    </w:tbl>
    <w:p w14:paraId="77BE3213" w14:textId="77777777" w:rsidR="00F07E01" w:rsidRDefault="00F07E01" w:rsidP="005B5109">
      <w:pPr>
        <w:rPr>
          <w:rFonts w:ascii="Arial" w:hAnsi="Arial" w:cs="Arial"/>
        </w:rPr>
      </w:pPr>
    </w:p>
    <w:p w14:paraId="056ACA07" w14:textId="77777777" w:rsidR="001E6C9F" w:rsidRPr="00513C9A" w:rsidRDefault="001E6C9F" w:rsidP="005B5109">
      <w:pPr>
        <w:rPr>
          <w:rFonts w:ascii="Arial" w:hAnsi="Arial" w:cs="Arial"/>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2"/>
      </w:tblGrid>
      <w:tr w:rsidR="007C2EFF" w:rsidRPr="00513C9A" w14:paraId="4789CB5C" w14:textId="77777777" w:rsidTr="001C3632">
        <w:trPr>
          <w:trHeight w:val="467"/>
        </w:trPr>
        <w:tc>
          <w:tcPr>
            <w:tcW w:w="9782" w:type="dxa"/>
            <w:shd w:val="clear" w:color="auto" w:fill="000000" w:themeFill="text1"/>
          </w:tcPr>
          <w:p w14:paraId="6CD52217" w14:textId="77777777" w:rsidR="007C2EFF" w:rsidRPr="00513C9A" w:rsidRDefault="00F07E01" w:rsidP="00026512">
            <w:pPr>
              <w:spacing w:before="120" w:after="120"/>
              <w:rPr>
                <w:rFonts w:ascii="Arial" w:hAnsi="Arial" w:cs="Arial"/>
                <w:b/>
              </w:rPr>
            </w:pPr>
            <w:r w:rsidRPr="00513C9A">
              <w:rPr>
                <w:rFonts w:ascii="Arial" w:hAnsi="Arial" w:cs="Arial"/>
              </w:rPr>
              <w:br w:type="page"/>
            </w:r>
            <w:r w:rsidRPr="00FA49A9">
              <w:rPr>
                <w:rFonts w:ascii="Arial" w:hAnsi="Arial" w:cs="Arial"/>
                <w:b/>
                <w:color w:val="FFFFFF" w:themeColor="background1"/>
              </w:rPr>
              <w:t>Key Deliverables</w:t>
            </w:r>
          </w:p>
        </w:tc>
      </w:tr>
      <w:tr w:rsidR="007C2EFF" w:rsidRPr="00513C9A" w14:paraId="4258FDC5" w14:textId="77777777" w:rsidTr="001C3632">
        <w:trPr>
          <w:trHeight w:val="1403"/>
        </w:trPr>
        <w:tc>
          <w:tcPr>
            <w:tcW w:w="9782" w:type="dxa"/>
          </w:tcPr>
          <w:p w14:paraId="12D245BE" w14:textId="77777777" w:rsidR="002B4CCD" w:rsidRDefault="001177F1">
            <w:pPr>
              <w:pStyle w:val="ListBullet"/>
              <w:spacing w:before="0" w:after="80"/>
            </w:pPr>
            <w:r>
              <w:rPr>
                <w:rFonts w:ascii="Arial" w:hAnsi="Arial"/>
                <w:sz w:val="18"/>
              </w:rPr>
              <w:t>A safe, compliant and increasingly predictable L159 maintenance organisation aligned to the Fleet Plan and operational priorities.</w:t>
            </w:r>
          </w:p>
          <w:p w14:paraId="53C030F2" w14:textId="77777777" w:rsidR="002B4CCD" w:rsidRDefault="001177F1">
            <w:pPr>
              <w:pStyle w:val="ListBullet"/>
              <w:spacing w:before="0" w:after="80"/>
            </w:pPr>
            <w:r>
              <w:rPr>
                <w:rFonts w:ascii="Arial" w:hAnsi="Arial"/>
                <w:sz w:val="18"/>
              </w:rPr>
              <w:t>A time-bound transformation roadmap supported by clear ownership, governance, milestones and measurable benefits.</w:t>
            </w:r>
          </w:p>
          <w:p w14:paraId="62F12310" w14:textId="77777777" w:rsidR="002B4CCD" w:rsidRDefault="001177F1">
            <w:pPr>
              <w:pStyle w:val="ListBullet"/>
              <w:spacing w:before="0" w:after="80"/>
            </w:pPr>
            <w:r>
              <w:rPr>
                <w:rFonts w:ascii="Arial" w:hAnsi="Arial"/>
                <w:sz w:val="18"/>
              </w:rPr>
              <w:t>Effective daily and weekly production-control routines that expose constraints, accelerate decisions and improve delivery confidence.</w:t>
            </w:r>
          </w:p>
          <w:p w14:paraId="3B2C69AA" w14:textId="77777777" w:rsidR="002B4CCD" w:rsidRDefault="001177F1">
            <w:pPr>
              <w:pStyle w:val="ListBullet"/>
              <w:spacing w:before="0" w:after="80"/>
            </w:pPr>
            <w:r>
              <w:rPr>
                <w:rFonts w:ascii="Arial" w:hAnsi="Arial"/>
                <w:sz w:val="18"/>
              </w:rPr>
              <w:t>Improved aircraft availability, schedule adherence, forecast accuracy, engineering throughput and productive time.</w:t>
            </w:r>
          </w:p>
          <w:p w14:paraId="630AF8D7" w14:textId="77777777" w:rsidR="002B4CCD" w:rsidRDefault="001177F1">
            <w:pPr>
              <w:pStyle w:val="ListBullet"/>
              <w:spacing w:before="0" w:after="80"/>
            </w:pPr>
            <w:r>
              <w:rPr>
                <w:rFonts w:ascii="Arial" w:hAnsi="Arial"/>
                <w:sz w:val="18"/>
              </w:rPr>
              <w:t>A capable, accountable and resilient leadership team with effective succession arrangements.</w:t>
            </w:r>
          </w:p>
          <w:p w14:paraId="18364308" w14:textId="77777777" w:rsidR="002B4CCD" w:rsidRDefault="001177F1">
            <w:pPr>
              <w:pStyle w:val="ListBullet"/>
              <w:spacing w:before="0" w:after="80"/>
            </w:pPr>
            <w:r>
              <w:rPr>
                <w:rFonts w:ascii="Arial" w:hAnsi="Arial"/>
                <w:sz w:val="18"/>
              </w:rPr>
              <w:t>Accurate maintenance records, transparent performance reporting and sustained adherence to regulatory and company requirements.</w:t>
            </w:r>
          </w:p>
        </w:tc>
      </w:tr>
    </w:tbl>
    <w:p w14:paraId="6B0C590A" w14:textId="77777777" w:rsidR="007C2EFF" w:rsidRPr="00513C9A" w:rsidRDefault="007C2EFF" w:rsidP="005B5109">
      <w:pPr>
        <w:rPr>
          <w:rFonts w:ascii="Arial" w:hAnsi="Arial" w:cs="Arial"/>
        </w:rPr>
      </w:pPr>
    </w:p>
    <w:tbl>
      <w:tblPr>
        <w:tblW w:w="533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2"/>
      </w:tblGrid>
      <w:tr w:rsidR="00B40583" w:rsidRPr="00513C9A" w14:paraId="22960242" w14:textId="77777777" w:rsidTr="001C3632">
        <w:trPr>
          <w:trHeight w:val="612"/>
        </w:trPr>
        <w:tc>
          <w:tcPr>
            <w:tcW w:w="5000" w:type="pct"/>
            <w:shd w:val="clear" w:color="auto" w:fill="000000" w:themeFill="text1"/>
          </w:tcPr>
          <w:p w14:paraId="53C0B2BE" w14:textId="77777777" w:rsidR="00B40583" w:rsidRPr="00184AFE" w:rsidRDefault="00B40583" w:rsidP="001177F1">
            <w:pPr>
              <w:spacing w:before="120" w:after="120"/>
              <w:rPr>
                <w:rFonts w:ascii="Arial" w:hAnsi="Arial" w:cs="Arial"/>
                <w:b/>
                <w:szCs w:val="22"/>
              </w:rPr>
            </w:pPr>
            <w:r w:rsidRPr="00184AFE">
              <w:rPr>
                <w:rFonts w:ascii="Arial" w:hAnsi="Arial" w:cs="Arial"/>
                <w:b/>
                <w:color w:val="FFFFFF" w:themeColor="background1"/>
                <w:szCs w:val="22"/>
              </w:rPr>
              <w:t>Core Skills</w:t>
            </w:r>
          </w:p>
        </w:tc>
      </w:tr>
      <w:tr w:rsidR="00B40583" w:rsidRPr="00513C9A" w14:paraId="6FCF985D" w14:textId="77777777" w:rsidTr="001C3632">
        <w:trPr>
          <w:trHeight w:val="537"/>
        </w:trPr>
        <w:tc>
          <w:tcPr>
            <w:tcW w:w="5000" w:type="pct"/>
          </w:tcPr>
          <w:p w14:paraId="129B458E" w14:textId="77777777" w:rsidR="002B4CCD" w:rsidRDefault="001177F1">
            <w:pPr>
              <w:spacing w:before="80" w:after="100"/>
            </w:pPr>
            <w:r>
              <w:rPr>
                <w:rFonts w:ascii="Arial" w:hAnsi="Arial"/>
                <w:b/>
                <w:sz w:val="20"/>
                <w:u w:val="single"/>
              </w:rPr>
              <w:t>Essential Experience and Qualifications</w:t>
            </w:r>
          </w:p>
          <w:p w14:paraId="4ABC400C" w14:textId="77777777" w:rsidR="002B4CCD" w:rsidRDefault="001177F1">
            <w:pPr>
              <w:pStyle w:val="ListBullet"/>
              <w:spacing w:before="0" w:after="80"/>
            </w:pPr>
            <w:r>
              <w:rPr>
                <w:rFonts w:ascii="Arial" w:hAnsi="Arial"/>
                <w:sz w:val="18"/>
              </w:rPr>
              <w:t>Significant senior engineering leadership experience within military fast-jet aviation or an equivalently complex and regulated military air-system environment.</w:t>
            </w:r>
          </w:p>
          <w:p w14:paraId="59A848EE" w14:textId="77777777" w:rsidR="002B4CCD" w:rsidRDefault="001177F1">
            <w:pPr>
              <w:pStyle w:val="ListBullet"/>
              <w:spacing w:before="0" w:after="80"/>
            </w:pPr>
            <w:r>
              <w:rPr>
                <w:rFonts w:ascii="Arial" w:hAnsi="Arial"/>
                <w:sz w:val="18"/>
              </w:rPr>
              <w:t>Proven success leading the transformation, turnaround or performance recovery of a complex engineering or maintenance organisation.</w:t>
            </w:r>
          </w:p>
          <w:p w14:paraId="1F04384D" w14:textId="77777777" w:rsidR="002B4CCD" w:rsidRDefault="001177F1">
            <w:pPr>
              <w:pStyle w:val="ListBullet"/>
              <w:spacing w:before="0" w:after="80"/>
            </w:pPr>
            <w:r>
              <w:rPr>
                <w:rFonts w:ascii="Arial" w:hAnsi="Arial"/>
                <w:sz w:val="18"/>
              </w:rPr>
              <w:t>Evidence of delivering measurable improvement in aircraft availability, operational readiness, maintenance throughput, productivity, schedule adherence, quality or cost.</w:t>
            </w:r>
          </w:p>
          <w:p w14:paraId="4FB1B6B2" w14:textId="77777777" w:rsidR="002B4CCD" w:rsidRDefault="001177F1">
            <w:pPr>
              <w:pStyle w:val="ListBullet"/>
              <w:spacing w:before="0" w:after="80"/>
            </w:pPr>
            <w:r>
              <w:rPr>
                <w:rFonts w:ascii="Arial" w:hAnsi="Arial"/>
                <w:sz w:val="18"/>
              </w:rPr>
              <w:t>Experience diagnosing systemic performance issues and converting findings into practical, prioritised and time-bound interventions.</w:t>
            </w:r>
          </w:p>
          <w:p w14:paraId="23973630" w14:textId="77777777" w:rsidR="002B4CCD" w:rsidRDefault="001177F1">
            <w:pPr>
              <w:pStyle w:val="ListBullet"/>
              <w:spacing w:before="0" w:after="80"/>
            </w:pPr>
            <w:r>
              <w:rPr>
                <w:rFonts w:ascii="Arial" w:hAnsi="Arial"/>
                <w:sz w:val="18"/>
              </w:rPr>
              <w:t>Demonstrated success establishing production-control routines, performance measures, workforce plans and leadership accountability.</w:t>
            </w:r>
          </w:p>
          <w:p w14:paraId="77BFA332" w14:textId="77777777" w:rsidR="002B4CCD" w:rsidRDefault="001177F1">
            <w:pPr>
              <w:pStyle w:val="ListBullet"/>
              <w:spacing w:before="0" w:after="80"/>
            </w:pPr>
            <w:r>
              <w:rPr>
                <w:rFonts w:ascii="Arial" w:hAnsi="Arial"/>
                <w:sz w:val="18"/>
              </w:rPr>
              <w:t>UK CAA Part-66 B1 or B2 Licensed Aircraft Engineer, or equivalent military engineering experience.</w:t>
            </w:r>
          </w:p>
          <w:p w14:paraId="6667FC0B" w14:textId="77777777" w:rsidR="002B4CCD" w:rsidRDefault="001177F1">
            <w:pPr>
              <w:pStyle w:val="ListBullet"/>
              <w:spacing w:before="0" w:after="80"/>
            </w:pPr>
            <w:r>
              <w:rPr>
                <w:rFonts w:ascii="Arial" w:hAnsi="Arial"/>
                <w:sz w:val="18"/>
              </w:rPr>
              <w:t>Practical application-level knowledge of UK CAA, UK MAA and EASA requirements, with particular focus on BCAR A8-23.</w:t>
            </w:r>
          </w:p>
          <w:p w14:paraId="79C428F7" w14:textId="77777777" w:rsidR="002B4CCD" w:rsidRDefault="001177F1">
            <w:pPr>
              <w:pStyle w:val="ListBullet"/>
              <w:spacing w:before="0" w:after="80"/>
            </w:pPr>
            <w:r>
              <w:rPr>
                <w:rFonts w:ascii="Arial" w:hAnsi="Arial"/>
                <w:sz w:val="18"/>
              </w:rPr>
              <w:t>Practical knowledge of Safety Management System principles and relevant quality, environmental, occupational health and safety, and information-security management systems.</w:t>
            </w:r>
          </w:p>
          <w:p w14:paraId="1C141ECF" w14:textId="77777777" w:rsidR="002B4CCD" w:rsidRDefault="001177F1">
            <w:pPr>
              <w:pStyle w:val="ListBullet"/>
              <w:spacing w:before="0" w:after="80"/>
            </w:pPr>
            <w:r>
              <w:rPr>
                <w:rFonts w:ascii="Arial" w:hAnsi="Arial"/>
                <w:sz w:val="18"/>
              </w:rPr>
              <w:t xml:space="preserve">Strong practical understanding of integrated aircraft fault diagnosis and rectification across mechanical and </w:t>
            </w:r>
            <w:proofErr w:type="spellStart"/>
            <w:r>
              <w:rPr>
                <w:rFonts w:ascii="Arial" w:hAnsi="Arial"/>
                <w:sz w:val="18"/>
              </w:rPr>
              <w:t>avionic</w:t>
            </w:r>
            <w:proofErr w:type="spellEnd"/>
            <w:r>
              <w:rPr>
                <w:rFonts w:ascii="Arial" w:hAnsi="Arial"/>
                <w:sz w:val="18"/>
              </w:rPr>
              <w:t xml:space="preserve"> systems.</w:t>
            </w:r>
          </w:p>
          <w:p w14:paraId="6261A12F" w14:textId="77777777" w:rsidR="002B4CCD" w:rsidRDefault="001177F1">
            <w:pPr>
              <w:pStyle w:val="ListBullet"/>
              <w:spacing w:before="0" w:after="80"/>
            </w:pPr>
            <w:r>
              <w:rPr>
                <w:rFonts w:ascii="Arial" w:hAnsi="Arial"/>
                <w:sz w:val="18"/>
              </w:rPr>
              <w:t>Demonstrable people, cultural and organisational change-management experience.</w:t>
            </w:r>
          </w:p>
          <w:p w14:paraId="458B6210" w14:textId="77777777" w:rsidR="002B4CCD" w:rsidRDefault="001177F1">
            <w:pPr>
              <w:pStyle w:val="ListBullet"/>
              <w:spacing w:before="0" w:after="80"/>
            </w:pPr>
            <w:r>
              <w:rPr>
                <w:rFonts w:ascii="Arial" w:hAnsi="Arial"/>
                <w:sz w:val="18"/>
              </w:rPr>
              <w:t>Able to obtain and maintain SC-level security clearance.</w:t>
            </w:r>
          </w:p>
          <w:p w14:paraId="6A6FCA79" w14:textId="77777777" w:rsidR="002B4CCD" w:rsidRDefault="001177F1">
            <w:pPr>
              <w:spacing w:before="80" w:after="100"/>
            </w:pPr>
            <w:r>
              <w:rPr>
                <w:rFonts w:ascii="Arial" w:hAnsi="Arial"/>
                <w:b/>
                <w:sz w:val="20"/>
                <w:u w:val="single"/>
              </w:rPr>
              <w:t>Leadership Profile</w:t>
            </w:r>
          </w:p>
          <w:p w14:paraId="6EAC3849" w14:textId="77777777" w:rsidR="002B4CCD" w:rsidRDefault="001177F1">
            <w:pPr>
              <w:pStyle w:val="ListBullet"/>
              <w:spacing w:before="0" w:after="80"/>
            </w:pPr>
            <w:r>
              <w:rPr>
                <w:rFonts w:ascii="Arial" w:hAnsi="Arial"/>
                <w:sz w:val="18"/>
              </w:rPr>
              <w:t>Creates followership through professional credibility, visible leadership, sound judgement and consistent action.</w:t>
            </w:r>
          </w:p>
          <w:p w14:paraId="3BDE6C78" w14:textId="77777777" w:rsidR="002B4CCD" w:rsidRDefault="001177F1">
            <w:pPr>
              <w:pStyle w:val="ListBullet"/>
              <w:spacing w:before="0" w:after="80"/>
            </w:pPr>
            <w:r>
              <w:rPr>
                <w:rFonts w:ascii="Arial" w:hAnsi="Arial"/>
                <w:sz w:val="18"/>
              </w:rPr>
              <w:t>Comfortable challenging established practices and distinguishing necessary regulatory control from avoidable organisational constraint.</w:t>
            </w:r>
          </w:p>
          <w:p w14:paraId="0A820E28" w14:textId="77777777" w:rsidR="002B4CCD" w:rsidRDefault="001177F1">
            <w:pPr>
              <w:pStyle w:val="ListBullet"/>
              <w:spacing w:before="0" w:after="80"/>
            </w:pPr>
            <w:r>
              <w:rPr>
                <w:rFonts w:ascii="Arial" w:hAnsi="Arial"/>
                <w:sz w:val="18"/>
              </w:rPr>
              <w:t>Uses evidence and operational data to make decisions, establish priorities and hold the organisation to account.</w:t>
            </w:r>
          </w:p>
          <w:p w14:paraId="4E7535B0" w14:textId="77777777" w:rsidR="002B4CCD" w:rsidRDefault="001177F1">
            <w:pPr>
              <w:pStyle w:val="ListBullet"/>
              <w:spacing w:before="0" w:after="80"/>
            </w:pPr>
            <w:r>
              <w:rPr>
                <w:rFonts w:ascii="Arial" w:hAnsi="Arial"/>
                <w:sz w:val="18"/>
              </w:rPr>
              <w:t>Communicates clearly and credibly with technicians, supervisors, nominated persons, regulators, customers and executives.</w:t>
            </w:r>
          </w:p>
          <w:p w14:paraId="072C5936" w14:textId="77777777" w:rsidR="002B4CCD" w:rsidRDefault="001177F1">
            <w:pPr>
              <w:pStyle w:val="ListBullet"/>
              <w:spacing w:before="0" w:after="80"/>
            </w:pPr>
            <w:r>
              <w:rPr>
                <w:rFonts w:ascii="Arial" w:hAnsi="Arial"/>
                <w:sz w:val="18"/>
              </w:rPr>
              <w:lastRenderedPageBreak/>
              <w:t>Balances urgency and delivery focus with safety, airworthiness, quality, workforce welfare and responsible decision-making.</w:t>
            </w:r>
          </w:p>
          <w:p w14:paraId="225B4F3A" w14:textId="77777777" w:rsidR="002B4CCD" w:rsidRDefault="001177F1">
            <w:pPr>
              <w:pStyle w:val="ListBullet"/>
              <w:spacing w:before="0" w:after="80"/>
            </w:pPr>
            <w:r>
              <w:rPr>
                <w:rFonts w:ascii="Arial" w:hAnsi="Arial"/>
                <w:sz w:val="18"/>
              </w:rPr>
              <w:t>Builds capable subordinate leaders rather than becoming the organisation’s sole problem-solver.</w:t>
            </w:r>
          </w:p>
          <w:p w14:paraId="4A1A63A5" w14:textId="77777777" w:rsidR="002B4CCD" w:rsidRDefault="001177F1">
            <w:pPr>
              <w:pStyle w:val="ListBullet"/>
              <w:spacing w:before="0" w:after="80"/>
            </w:pPr>
            <w:r>
              <w:rPr>
                <w:rFonts w:ascii="Arial" w:hAnsi="Arial"/>
                <w:sz w:val="18"/>
              </w:rPr>
              <w:t>Highly resilient, organised and able to lead effectively in complex and time-critical conditions.</w:t>
            </w:r>
          </w:p>
          <w:p w14:paraId="0DC72BE2" w14:textId="77777777" w:rsidR="002B4CCD" w:rsidRDefault="001177F1">
            <w:pPr>
              <w:pStyle w:val="ListBullet"/>
              <w:spacing w:before="0" w:after="80"/>
            </w:pPr>
            <w:r>
              <w:rPr>
                <w:rFonts w:ascii="Arial" w:hAnsi="Arial"/>
                <w:sz w:val="18"/>
              </w:rPr>
              <w:t>Maintains integrity, confidentiality and high professional standards.</w:t>
            </w:r>
          </w:p>
          <w:p w14:paraId="769055CB" w14:textId="77777777" w:rsidR="002B4CCD" w:rsidRDefault="001177F1">
            <w:pPr>
              <w:pStyle w:val="ListBullet"/>
              <w:spacing w:before="0" w:after="80"/>
            </w:pPr>
            <w:r>
              <w:rPr>
                <w:rFonts w:ascii="Arial" w:hAnsi="Arial"/>
                <w:sz w:val="18"/>
              </w:rPr>
              <w:t>Medically fit to perform relevant engineering duties and detachment working.</w:t>
            </w:r>
          </w:p>
        </w:tc>
      </w:tr>
    </w:tbl>
    <w:p w14:paraId="34541031" w14:textId="77777777" w:rsidR="00F07E01" w:rsidRPr="00513C9A" w:rsidRDefault="00F07E01" w:rsidP="005B5109">
      <w:pPr>
        <w:rPr>
          <w:rFonts w:ascii="Arial" w:hAnsi="Arial" w:cs="Arial"/>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1E0" w:firstRow="1" w:lastRow="1" w:firstColumn="1" w:lastColumn="1" w:noHBand="0" w:noVBand="0"/>
      </w:tblPr>
      <w:tblGrid>
        <w:gridCol w:w="9782"/>
      </w:tblGrid>
      <w:tr w:rsidR="007C2EFF" w:rsidRPr="00513C9A" w14:paraId="0330892E" w14:textId="77777777" w:rsidTr="001C3632">
        <w:tc>
          <w:tcPr>
            <w:tcW w:w="9782" w:type="dxa"/>
            <w:shd w:val="clear" w:color="auto" w:fill="000000" w:themeFill="text1"/>
          </w:tcPr>
          <w:p w14:paraId="17FDEB17" w14:textId="77777777" w:rsidR="007C2EFF" w:rsidRPr="00513C9A" w:rsidRDefault="007C2EFF" w:rsidP="00026512">
            <w:pPr>
              <w:spacing w:before="120" w:after="120"/>
              <w:rPr>
                <w:rFonts w:ascii="Arial" w:hAnsi="Arial" w:cs="Arial"/>
                <w:b/>
              </w:rPr>
            </w:pPr>
            <w:r w:rsidRPr="00FA49A9">
              <w:rPr>
                <w:rFonts w:ascii="Arial" w:hAnsi="Arial" w:cs="Arial"/>
                <w:b/>
                <w:color w:val="FFFFFF" w:themeColor="background1"/>
              </w:rPr>
              <w:t xml:space="preserve">Key </w:t>
            </w:r>
            <w:r w:rsidR="00D339D4" w:rsidRPr="00FA49A9">
              <w:rPr>
                <w:rFonts w:ascii="Arial" w:hAnsi="Arial" w:cs="Arial"/>
                <w:b/>
                <w:color w:val="FFFFFF" w:themeColor="background1"/>
              </w:rPr>
              <w:t>Measures</w:t>
            </w:r>
          </w:p>
        </w:tc>
      </w:tr>
      <w:tr w:rsidR="00A402E9" w:rsidRPr="00513C9A" w14:paraId="04BF7E87" w14:textId="77777777" w:rsidTr="001C3632">
        <w:tc>
          <w:tcPr>
            <w:tcW w:w="9782" w:type="dxa"/>
          </w:tcPr>
          <w:p w14:paraId="7F07048D" w14:textId="77777777" w:rsidR="002B4CCD" w:rsidRDefault="001177F1">
            <w:pPr>
              <w:spacing w:before="80" w:after="100"/>
            </w:pPr>
            <w:r>
              <w:rPr>
                <w:rFonts w:ascii="Arial" w:hAnsi="Arial"/>
                <w:b/>
                <w:sz w:val="20"/>
                <w:u w:val="single"/>
              </w:rPr>
              <w:t>Initial Transformation Outcomes</w:t>
            </w:r>
          </w:p>
          <w:p w14:paraId="115B472E" w14:textId="77777777" w:rsidR="002B4CCD" w:rsidRDefault="001177F1">
            <w:pPr>
              <w:pStyle w:val="ListBullet"/>
              <w:spacing w:before="0" w:after="80"/>
            </w:pPr>
            <w:r>
              <w:rPr>
                <w:rFonts w:ascii="Arial" w:hAnsi="Arial"/>
                <w:sz w:val="18"/>
              </w:rPr>
              <w:t>Establish an evidence-based baseline covering safety, delivery, productivity, quality, capability and organisational performance.</w:t>
            </w:r>
          </w:p>
          <w:p w14:paraId="360C83C3" w14:textId="77777777" w:rsidR="002B4CCD" w:rsidRDefault="001177F1">
            <w:pPr>
              <w:pStyle w:val="ListBullet"/>
              <w:spacing w:before="0" w:after="80"/>
            </w:pPr>
            <w:r>
              <w:rPr>
                <w:rFonts w:ascii="Arial" w:hAnsi="Arial"/>
                <w:sz w:val="18"/>
              </w:rPr>
              <w:t>Agree and mobilise a prioritised transformation and recovery plan with clear owners, milestones, dependencies and measures.</w:t>
            </w:r>
          </w:p>
          <w:p w14:paraId="252B33FF" w14:textId="77777777" w:rsidR="002B4CCD" w:rsidRDefault="001177F1">
            <w:pPr>
              <w:pStyle w:val="ListBullet"/>
              <w:spacing w:before="0" w:after="80"/>
            </w:pPr>
            <w:r>
              <w:rPr>
                <w:rFonts w:ascii="Arial" w:hAnsi="Arial"/>
                <w:sz w:val="18"/>
              </w:rPr>
              <w:t>Implement effective daily production control, weekly performance review and disciplined escalation arrangements.</w:t>
            </w:r>
          </w:p>
          <w:p w14:paraId="5870CCE3" w14:textId="77777777" w:rsidR="002B4CCD" w:rsidRDefault="001177F1">
            <w:pPr>
              <w:pStyle w:val="ListBullet"/>
              <w:spacing w:before="0" w:after="80"/>
            </w:pPr>
            <w:r>
              <w:rPr>
                <w:rFonts w:ascii="Arial" w:hAnsi="Arial"/>
                <w:sz w:val="18"/>
              </w:rPr>
              <w:t>Clarify accountability across Crew Chiefs, Team Leaders, planners and supporting functions.</w:t>
            </w:r>
          </w:p>
          <w:p w14:paraId="19A5738C" w14:textId="77777777" w:rsidR="002B4CCD" w:rsidRDefault="001177F1">
            <w:pPr>
              <w:pStyle w:val="ListBullet"/>
              <w:spacing w:before="0" w:after="80"/>
            </w:pPr>
            <w:r>
              <w:rPr>
                <w:rFonts w:ascii="Arial" w:hAnsi="Arial"/>
                <w:sz w:val="18"/>
              </w:rPr>
              <w:t>Improve confidence in aircraft completion, availability and resource forecasts.</w:t>
            </w:r>
          </w:p>
          <w:p w14:paraId="660F3601" w14:textId="77777777" w:rsidR="002B4CCD" w:rsidRDefault="001177F1">
            <w:pPr>
              <w:pStyle w:val="ListBullet"/>
              <w:spacing w:before="0" w:after="80"/>
            </w:pPr>
            <w:r>
              <w:rPr>
                <w:rFonts w:ascii="Arial" w:hAnsi="Arial"/>
                <w:sz w:val="18"/>
              </w:rPr>
              <w:t>Demonstrate sustained improvement against agreed safety, quality, delivery, productivity and workforce measures.</w:t>
            </w:r>
          </w:p>
          <w:p w14:paraId="3EA5C1F7" w14:textId="77777777" w:rsidR="002B4CCD" w:rsidRDefault="001177F1">
            <w:pPr>
              <w:spacing w:before="80" w:after="100"/>
            </w:pPr>
            <w:r>
              <w:rPr>
                <w:rFonts w:ascii="Arial" w:hAnsi="Arial"/>
                <w:b/>
                <w:sz w:val="20"/>
                <w:u w:val="single"/>
              </w:rPr>
              <w:t>Ongoing Measures of Success</w:t>
            </w:r>
          </w:p>
          <w:p w14:paraId="469DE9F1" w14:textId="77777777" w:rsidR="002B4CCD" w:rsidRDefault="001177F1">
            <w:pPr>
              <w:pStyle w:val="ListBullet"/>
              <w:spacing w:before="0" w:after="80"/>
            </w:pPr>
            <w:r>
              <w:rPr>
                <w:rFonts w:ascii="Arial" w:hAnsi="Arial"/>
                <w:sz w:val="18"/>
              </w:rPr>
              <w:t>Aircraft availability achieved against the agreed fleet plan, supported by accurate status, constraint and recovery reporting.</w:t>
            </w:r>
          </w:p>
          <w:p w14:paraId="647F1DEE" w14:textId="77777777" w:rsidR="002B4CCD" w:rsidRDefault="001177F1">
            <w:pPr>
              <w:pStyle w:val="ListBullet"/>
              <w:spacing w:before="0" w:after="80"/>
            </w:pPr>
            <w:r>
              <w:rPr>
                <w:rFonts w:ascii="Arial" w:hAnsi="Arial"/>
                <w:sz w:val="18"/>
              </w:rPr>
              <w:t>On-time and on-budget maintenance delivery with no compromise to safety, airworthiness, quality or compliance.</w:t>
            </w:r>
          </w:p>
          <w:p w14:paraId="27549DA2" w14:textId="77777777" w:rsidR="002B4CCD" w:rsidRDefault="001177F1">
            <w:pPr>
              <w:pStyle w:val="ListBullet"/>
              <w:spacing w:before="0" w:after="80"/>
            </w:pPr>
            <w:r>
              <w:rPr>
                <w:rFonts w:ascii="Arial" w:hAnsi="Arial"/>
                <w:sz w:val="18"/>
              </w:rPr>
              <w:t>Measurable and sustained productivity improvement against agreed and controlled baselines.</w:t>
            </w:r>
          </w:p>
          <w:p w14:paraId="508054DC" w14:textId="77777777" w:rsidR="002B4CCD" w:rsidRDefault="001177F1">
            <w:pPr>
              <w:pStyle w:val="ListBullet"/>
              <w:spacing w:before="0" w:after="80"/>
            </w:pPr>
            <w:r>
              <w:rPr>
                <w:rFonts w:ascii="Arial" w:hAnsi="Arial"/>
                <w:sz w:val="18"/>
              </w:rPr>
              <w:t>Reduced avoidable rework, waiting and disruption, with faster recovery of defects and schedule threats.</w:t>
            </w:r>
          </w:p>
          <w:p w14:paraId="1ADDA484" w14:textId="77777777" w:rsidR="002B4CCD" w:rsidRDefault="001177F1">
            <w:pPr>
              <w:pStyle w:val="ListBullet"/>
              <w:spacing w:before="0" w:after="80"/>
            </w:pPr>
            <w:r>
              <w:rPr>
                <w:rFonts w:ascii="Arial" w:hAnsi="Arial"/>
                <w:sz w:val="18"/>
              </w:rPr>
              <w:t>A competent, appropriately organised and resilient workforce with clear accountability and effective succession.</w:t>
            </w:r>
          </w:p>
          <w:p w14:paraId="55B51EBD" w14:textId="77777777" w:rsidR="002B4CCD" w:rsidRDefault="001177F1">
            <w:pPr>
              <w:pStyle w:val="ListBullet"/>
              <w:spacing w:before="0" w:after="80"/>
            </w:pPr>
            <w:r>
              <w:rPr>
                <w:rFonts w:ascii="Arial" w:hAnsi="Arial"/>
                <w:sz w:val="18"/>
              </w:rPr>
              <w:t>Strong audit and assurance performance, with timely and sustainable closure of findings and actions.</w:t>
            </w:r>
          </w:p>
          <w:p w14:paraId="03C7F775" w14:textId="77777777" w:rsidR="002B4CCD" w:rsidRDefault="001177F1">
            <w:pPr>
              <w:pStyle w:val="ListBullet"/>
              <w:spacing w:before="0" w:after="80"/>
            </w:pPr>
            <w:r>
              <w:rPr>
                <w:rFonts w:ascii="Arial" w:hAnsi="Arial"/>
                <w:sz w:val="18"/>
              </w:rPr>
              <w:t>Improved stakeholder confidence in the maintenance organisation’s plans, forecasts and delivery commitments.</w:t>
            </w:r>
          </w:p>
        </w:tc>
      </w:tr>
    </w:tbl>
    <w:p w14:paraId="4FA2B76D" w14:textId="082DE537" w:rsidR="574F60D2" w:rsidRDefault="574F60D2" w:rsidP="574F60D2">
      <w:pPr>
        <w:rPr>
          <w:rFonts w:ascii="Arial" w:hAnsi="Arial" w:cs="Arial"/>
        </w:rPr>
      </w:pPr>
    </w:p>
    <w:p w14:paraId="56AC496D" w14:textId="742B1F50" w:rsidR="003344B8" w:rsidRPr="00513C9A" w:rsidRDefault="003344B8" w:rsidP="574F60D2">
      <w:pPr>
        <w:rPr>
          <w:rFonts w:ascii="Arial" w:hAnsi="Arial" w:cs="Arial"/>
        </w:rPr>
      </w:pPr>
      <w:r w:rsidRPr="574F60D2">
        <w:rPr>
          <w:rFonts w:ascii="Arial" w:hAnsi="Arial" w:cs="Arial"/>
        </w:rPr>
        <w:t>Job Holder:</w:t>
      </w:r>
      <w:r>
        <w:tab/>
      </w:r>
      <w:r w:rsidRPr="574F60D2">
        <w:rPr>
          <w:rFonts w:ascii="Arial" w:hAnsi="Arial" w:cs="Arial"/>
        </w:rPr>
        <w:t>___________________________</w:t>
      </w:r>
      <w:r>
        <w:tab/>
      </w:r>
      <w:r w:rsidRPr="574F60D2">
        <w:rPr>
          <w:rFonts w:ascii="Arial" w:hAnsi="Arial" w:cs="Arial"/>
        </w:rPr>
        <w:t xml:space="preserve">Signed: </w:t>
      </w:r>
      <w:r w:rsidR="00555C3B" w:rsidRPr="574F60D2">
        <w:rPr>
          <w:rFonts w:ascii="Arial" w:hAnsi="Arial" w:cs="Arial"/>
        </w:rPr>
        <w:t>__________________________</w:t>
      </w:r>
    </w:p>
    <w:p w14:paraId="5B82D7CE" w14:textId="517766B2" w:rsidR="003344B8" w:rsidRPr="00513C9A" w:rsidRDefault="003344B8" w:rsidP="574F60D2">
      <w:pPr>
        <w:rPr>
          <w:rFonts w:ascii="Arial" w:hAnsi="Arial" w:cs="Arial"/>
        </w:rPr>
      </w:pPr>
    </w:p>
    <w:p w14:paraId="11D841DA" w14:textId="791AC940" w:rsidR="003344B8" w:rsidRPr="00513C9A" w:rsidRDefault="003344B8" w:rsidP="574F60D2">
      <w:pPr>
        <w:rPr>
          <w:rFonts w:ascii="Arial" w:hAnsi="Arial" w:cs="Arial"/>
        </w:rPr>
      </w:pPr>
      <w:r w:rsidRPr="574F60D2">
        <w:rPr>
          <w:rFonts w:ascii="Arial" w:hAnsi="Arial" w:cs="Arial"/>
        </w:rPr>
        <w:t>Manager:</w:t>
      </w:r>
      <w:r>
        <w:tab/>
      </w:r>
      <w:r w:rsidRPr="574F60D2">
        <w:rPr>
          <w:rFonts w:ascii="Arial" w:hAnsi="Arial" w:cs="Arial"/>
        </w:rPr>
        <w:t>___________________________</w:t>
      </w:r>
      <w:r>
        <w:tab/>
      </w:r>
      <w:r w:rsidRPr="574F60D2">
        <w:rPr>
          <w:rFonts w:ascii="Arial" w:hAnsi="Arial" w:cs="Arial"/>
        </w:rPr>
        <w:t xml:space="preserve">Signed: </w:t>
      </w:r>
      <w:r w:rsidR="00555C3B" w:rsidRPr="574F60D2">
        <w:rPr>
          <w:rFonts w:ascii="Arial" w:hAnsi="Arial" w:cs="Arial"/>
        </w:rPr>
        <w:t>__________________________</w:t>
      </w:r>
    </w:p>
    <w:p w14:paraId="306312C0" w14:textId="77777777" w:rsidR="00555C3B" w:rsidRPr="00513C9A" w:rsidRDefault="00555C3B" w:rsidP="00555C3B">
      <w:pPr>
        <w:tabs>
          <w:tab w:val="left" w:pos="1260"/>
          <w:tab w:val="right" w:pos="9637"/>
        </w:tabs>
        <w:jc w:val="center"/>
        <w:rPr>
          <w:rFonts w:ascii="Arial" w:hAnsi="Arial" w:cs="Arial"/>
        </w:rPr>
      </w:pPr>
    </w:p>
    <w:p w14:paraId="63D31F52" w14:textId="77777777" w:rsidR="003344B8" w:rsidRPr="00513C9A" w:rsidRDefault="003344B8" w:rsidP="00555C3B">
      <w:pPr>
        <w:tabs>
          <w:tab w:val="left" w:pos="1260"/>
          <w:tab w:val="right" w:pos="9356"/>
        </w:tabs>
        <w:rPr>
          <w:rFonts w:ascii="Arial" w:hAnsi="Arial" w:cs="Arial"/>
        </w:rPr>
      </w:pPr>
      <w:r w:rsidRPr="00513C9A">
        <w:rPr>
          <w:rFonts w:ascii="Arial" w:hAnsi="Arial" w:cs="Arial"/>
        </w:rPr>
        <w:t>Date:</w:t>
      </w:r>
      <w:r w:rsidRPr="00513C9A">
        <w:rPr>
          <w:rFonts w:ascii="Arial" w:hAnsi="Arial" w:cs="Arial"/>
        </w:rPr>
        <w:tab/>
        <w:t>_____________________________</w:t>
      </w:r>
    </w:p>
    <w:p w14:paraId="3565893F" w14:textId="77777777" w:rsidR="007E236C" w:rsidRPr="00513C9A" w:rsidRDefault="007E236C" w:rsidP="00555C3B">
      <w:pPr>
        <w:tabs>
          <w:tab w:val="left" w:pos="1260"/>
          <w:tab w:val="right" w:pos="9356"/>
        </w:tabs>
        <w:rPr>
          <w:rFonts w:ascii="Arial" w:hAnsi="Arial" w:cs="Arial"/>
        </w:rPr>
      </w:pPr>
    </w:p>
    <w:sectPr w:rsidR="007E236C" w:rsidRPr="00513C9A" w:rsidSect="00761C35">
      <w:headerReference w:type="even" r:id="rId11"/>
      <w:headerReference w:type="default" r:id="rId12"/>
      <w:footerReference w:type="even" r:id="rId13"/>
      <w:footerReference w:type="default" r:id="rId14"/>
      <w:headerReference w:type="first" r:id="rId15"/>
      <w:footerReference w:type="first" r:id="rId16"/>
      <w:pgSz w:w="11906" w:h="16838" w:code="9"/>
      <w:pgMar w:top="1440" w:right="1077" w:bottom="1440" w:left="1077" w:header="567" w:footer="397"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A153D" w14:textId="77777777" w:rsidR="00B82D7D" w:rsidRDefault="00B82D7D">
      <w:r>
        <w:separator/>
      </w:r>
    </w:p>
  </w:endnote>
  <w:endnote w:type="continuationSeparator" w:id="0">
    <w:p w14:paraId="2CEA5DAB" w14:textId="77777777" w:rsidR="00B82D7D" w:rsidRDefault="00B82D7D">
      <w:r>
        <w:continuationSeparator/>
      </w:r>
    </w:p>
  </w:endnote>
  <w:endnote w:type="continuationNotice" w:id="1">
    <w:p w14:paraId="5C0A0652" w14:textId="77777777" w:rsidR="00B82D7D" w:rsidRDefault="00B82D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FA20" w14:textId="77777777" w:rsidR="00397B91" w:rsidRPr="00B114A5" w:rsidRDefault="00397B91" w:rsidP="00B114A5">
    <w:pPr>
      <w:pStyle w:val="Footer"/>
      <w:jc w:val="right"/>
      <w:rPr>
        <w:rFonts w:ascii="Arial" w:hAnsi="Arial" w:cs="Arial"/>
      </w:rPr>
    </w:pPr>
    <w:r>
      <w:rPr>
        <w:rFonts w:ascii="Arial" w:hAnsi="Arial" w:cs="Arial"/>
        <w:noProof/>
      </w:rPr>
      <mc:AlternateContent>
        <mc:Choice Requires="wps">
          <w:drawing>
            <wp:anchor distT="0" distB="0" distL="0" distR="0" simplePos="0" relativeHeight="251658243" behindDoc="0" locked="0" layoutInCell="1" allowOverlap="1" wp14:anchorId="4A06C5C4" wp14:editId="00DDCBC5">
              <wp:simplePos x="685800" y="10277475"/>
              <wp:positionH relativeFrom="page">
                <wp:align>center</wp:align>
              </wp:positionH>
              <wp:positionV relativeFrom="page">
                <wp:align>bottom</wp:align>
              </wp:positionV>
              <wp:extent cx="895350" cy="345440"/>
              <wp:effectExtent l="0" t="0" r="0" b="0"/>
              <wp:wrapNone/>
              <wp:docPr id="635055195" name="Text Box 5" descr="DRAKEN PRIVATE">
                <a:extLst xmlns:a="http://schemas.openxmlformats.org/drawingml/2006/main">
                  <a:ext uri="{FF2B5EF4-FFF2-40B4-BE49-F238E27FC236}">
                    <a16:creationId xmlns:a16="http://schemas.microsoft.com/office/drawing/2014/main" id="{017AA9EE-6721-4642-8810-D9A1294ACDC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95350" cy="345440"/>
                      </a:xfrm>
                      <a:prstGeom prst="rect">
                        <a:avLst/>
                      </a:prstGeom>
                      <a:noFill/>
                      <a:ln>
                        <a:noFill/>
                      </a:ln>
                    </wps:spPr>
                    <wps:txbx>
                      <w:txbxContent>
                        <w:p w14:paraId="0E463F0E" w14:textId="77777777" w:rsidR="00397B91" w:rsidRPr="006A6FAA" w:rsidRDefault="00397B91" w:rsidP="006A6FAA">
                          <w:pPr>
                            <w:rPr>
                              <w:rFonts w:ascii="Calibri" w:eastAsia="Calibri" w:hAnsi="Calibri" w:cs="Calibri"/>
                              <w:noProof/>
                              <w:color w:val="000000"/>
                              <w:sz w:val="20"/>
                              <w:szCs w:val="20"/>
                            </w:rPr>
                          </w:pPr>
                          <w:r w:rsidRPr="006A6FAA">
                            <w:rPr>
                              <w:rFonts w:ascii="Calibri" w:eastAsia="Calibri" w:hAnsi="Calibri" w:cs="Calibri"/>
                              <w:noProof/>
                              <w:color w:val="000000"/>
                              <w:sz w:val="20"/>
                              <w:szCs w:val="20"/>
                            </w:rPr>
                            <w:t>DRAKEN 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06C5C4" id="_x0000_t202" coordsize="21600,21600" o:spt="202" path="m,l,21600r21600,l21600,xe">
              <v:stroke joinstyle="miter"/>
              <v:path gradientshapeok="t" o:connecttype="rect"/>
            </v:shapetype>
            <v:shape id="Text Box 5" o:spid="_x0000_s1028" type="#_x0000_t202" alt="DRAKEN PRIVATE" style="position:absolute;left:0;text-align:left;margin-left:0;margin-top:0;width:70.5pt;height:27.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" filled="f" stroked="f">
              <v:textbox style="mso-fit-shape-to-text:t" inset="0,0,0,15pt">
                <w:txbxContent>
                  <w:p w14:paraId="0E463F0E" w14:textId="77777777" w:rsidR="00397B91" w:rsidRPr="006A6FAA" w:rsidRDefault="00397B91" w:rsidP="006A6FAA">
                    <w:pPr>
                      <w:rPr>
                        <w:rFonts w:ascii="Calibri" w:eastAsia="Calibri" w:hAnsi="Calibri" w:cs="Calibri"/>
                        <w:noProof/>
                        <w:color w:val="000000"/>
                        <w:sz w:val="20"/>
                        <w:szCs w:val="20"/>
                      </w:rPr>
                    </w:pPr>
                    <w:r w:rsidRPr="006A6FAA">
                      <w:rPr>
                        <w:rFonts w:ascii="Calibri" w:eastAsia="Calibri" w:hAnsi="Calibri" w:cs="Calibri"/>
                        <w:noProof/>
                        <w:color w:val="000000"/>
                        <w:sz w:val="20"/>
                        <w:szCs w:val="20"/>
                      </w:rPr>
                      <w:t>DRAKEN PRIVATE</w:t>
                    </w:r>
                  </w:p>
                </w:txbxContent>
              </v:textbox>
              <w10:wrap anchorx="page" anchory="page"/>
            </v:shape>
          </w:pict>
        </mc:Fallback>
      </mc:AlternateContent>
    </w:r>
    <w:r w:rsidRPr="00B114A5">
      <w:rPr>
        <w:rFonts w:ascii="Arial" w:hAnsi="Arial" w:cs="Arial"/>
      </w:rPr>
      <w:t>FRCA 2900-</w:t>
    </w:r>
    <w:r>
      <w:rPr>
        <w:rFonts w:ascii="Arial" w:hAnsi="Arial" w:cs="Arial"/>
      </w:rPr>
      <w:t>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4B54D" w14:textId="77777777" w:rsidR="00397B91" w:rsidRDefault="00397B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27E05" w14:textId="77777777" w:rsidR="00397B91" w:rsidRPr="00B114A5" w:rsidRDefault="00397B91" w:rsidP="00B114A5">
    <w:pPr>
      <w:pStyle w:val="Footer"/>
      <w:jc w:val="right"/>
      <w:rPr>
        <w:rFonts w:ascii="Arial" w:hAnsi="Arial" w:cs="Arial"/>
      </w:rPr>
    </w:pPr>
    <w:r>
      <w:rPr>
        <w:rFonts w:ascii="Arial" w:hAnsi="Arial" w:cs="Arial"/>
        <w:noProof/>
      </w:rPr>
      <mc:AlternateContent>
        <mc:Choice Requires="wps">
          <w:drawing>
            <wp:anchor distT="0" distB="0" distL="0" distR="0" simplePos="0" relativeHeight="251658242" behindDoc="0" locked="0" layoutInCell="1" allowOverlap="1" wp14:anchorId="12CF6163" wp14:editId="38D7C5D8">
              <wp:simplePos x="1047750" y="10277475"/>
              <wp:positionH relativeFrom="page">
                <wp:align>center</wp:align>
              </wp:positionH>
              <wp:positionV relativeFrom="page">
                <wp:align>bottom</wp:align>
              </wp:positionV>
              <wp:extent cx="895350" cy="345440"/>
              <wp:effectExtent l="0" t="0" r="0" b="0"/>
              <wp:wrapNone/>
              <wp:docPr id="1178684649" name="Text Box 4" descr="DRAKEN PRIVATE">
                <a:extLst xmlns:a="http://schemas.openxmlformats.org/drawingml/2006/main">
                  <a:ext uri="{FF2B5EF4-FFF2-40B4-BE49-F238E27FC236}">
                    <a16:creationId xmlns:a16="http://schemas.microsoft.com/office/drawing/2014/main" id="{D47DFEAD-7C3B-4F9C-9F48-602AF3ED28A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95350" cy="345440"/>
                      </a:xfrm>
                      <a:prstGeom prst="rect">
                        <a:avLst/>
                      </a:prstGeom>
                      <a:noFill/>
                      <a:ln>
                        <a:noFill/>
                      </a:ln>
                    </wps:spPr>
                    <wps:txbx>
                      <w:txbxContent>
                        <w:p w14:paraId="330DA927" w14:textId="77777777" w:rsidR="00397B91" w:rsidRPr="006A6FAA" w:rsidRDefault="00397B91" w:rsidP="006A6FAA">
                          <w:pPr>
                            <w:rPr>
                              <w:rFonts w:ascii="Calibri" w:eastAsia="Calibri" w:hAnsi="Calibri" w:cs="Calibri"/>
                              <w:noProof/>
                              <w:color w:val="000000"/>
                              <w:sz w:val="20"/>
                              <w:szCs w:val="20"/>
                            </w:rPr>
                          </w:pPr>
                          <w:r w:rsidRPr="006A6FAA">
                            <w:rPr>
                              <w:rFonts w:ascii="Calibri" w:eastAsia="Calibri" w:hAnsi="Calibri" w:cs="Calibri"/>
                              <w:noProof/>
                              <w:color w:val="000000"/>
                              <w:sz w:val="20"/>
                              <w:szCs w:val="20"/>
                            </w:rPr>
                            <w:t>DRAKEN 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CF6163" id="_x0000_t202" coordsize="21600,21600" o:spt="202" path="m,l,21600r21600,l21600,xe">
              <v:stroke joinstyle="miter"/>
              <v:path gradientshapeok="t" o:connecttype="rect"/>
            </v:shapetype>
            <v:shape id="Text Box 4" o:spid="_x0000_s1030" type="#_x0000_t202" alt="DRAKEN PRIVATE" style="position:absolute;left:0;text-align:left;margin-left:0;margin-top:0;width:70.5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" filled="f" stroked="f">
              <v:textbox style="mso-fit-shape-to-text:t" inset="0,0,0,15pt">
                <w:txbxContent>
                  <w:p w14:paraId="330DA927" w14:textId="77777777" w:rsidR="00397B91" w:rsidRPr="006A6FAA" w:rsidRDefault="00397B91" w:rsidP="006A6FAA">
                    <w:pPr>
                      <w:rPr>
                        <w:rFonts w:ascii="Calibri" w:eastAsia="Calibri" w:hAnsi="Calibri" w:cs="Calibri"/>
                        <w:noProof/>
                        <w:color w:val="000000"/>
                        <w:sz w:val="20"/>
                        <w:szCs w:val="20"/>
                      </w:rPr>
                    </w:pPr>
                    <w:r w:rsidRPr="006A6FAA">
                      <w:rPr>
                        <w:rFonts w:ascii="Calibri" w:eastAsia="Calibri" w:hAnsi="Calibri" w:cs="Calibri"/>
                        <w:noProof/>
                        <w:color w:val="000000"/>
                        <w:sz w:val="20"/>
                        <w:szCs w:val="20"/>
                      </w:rPr>
                      <w:t>DRAKEN PRIVATE</w:t>
                    </w:r>
                  </w:p>
                </w:txbxContent>
              </v:textbox>
              <w10:wrap anchorx="page" anchory="page"/>
            </v:shape>
          </w:pict>
        </mc:Fallback>
      </mc:AlternateContent>
    </w:r>
    <w:r w:rsidRPr="00B114A5">
      <w:rPr>
        <w:rFonts w:ascii="Arial" w:hAnsi="Arial" w:cs="Arial"/>
      </w:rPr>
      <w:t>FRCA 2900-</w:t>
    </w:r>
    <w:r>
      <w:rPr>
        <w:rFonts w:ascii="Arial" w:hAnsi="Arial" w:cs="Arial"/>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EAD56" w14:textId="77777777" w:rsidR="00B82D7D" w:rsidRDefault="00B82D7D">
      <w:r>
        <w:separator/>
      </w:r>
    </w:p>
  </w:footnote>
  <w:footnote w:type="continuationSeparator" w:id="0">
    <w:p w14:paraId="53C7CF7B" w14:textId="77777777" w:rsidR="00B82D7D" w:rsidRDefault="00B82D7D">
      <w:r>
        <w:continuationSeparator/>
      </w:r>
    </w:p>
  </w:footnote>
  <w:footnote w:type="continuationNotice" w:id="1">
    <w:p w14:paraId="57C5AB22" w14:textId="77777777" w:rsidR="00B82D7D" w:rsidRDefault="00B82D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B06EA" w14:textId="77777777" w:rsidR="00397B91" w:rsidRDefault="00397B91">
    <w:pPr>
      <w:pStyle w:val="Header"/>
    </w:pPr>
    <w:r>
      <w:rPr>
        <w:noProof/>
      </w:rPr>
      <mc:AlternateContent>
        <mc:Choice Requires="wps">
          <w:drawing>
            <wp:anchor distT="0" distB="0" distL="0" distR="0" simplePos="0" relativeHeight="251658244" behindDoc="0" locked="0" layoutInCell="1" allowOverlap="1" wp14:anchorId="1CF76B27" wp14:editId="5AD66758">
              <wp:simplePos x="685800" y="361950"/>
              <wp:positionH relativeFrom="page">
                <wp:align>center</wp:align>
              </wp:positionH>
              <wp:positionV relativeFrom="page">
                <wp:align>top</wp:align>
              </wp:positionV>
              <wp:extent cx="895350" cy="345440"/>
              <wp:effectExtent l="0" t="0" r="0" b="16510"/>
              <wp:wrapNone/>
              <wp:docPr id="740497505" name="Text Box 2" descr="DRAKEN PRIVATE">
                <a:extLst xmlns:a="http://schemas.openxmlformats.org/drawingml/2006/main">
                  <a:ext uri="{FF2B5EF4-FFF2-40B4-BE49-F238E27FC236}">
                    <a16:creationId xmlns:a16="http://schemas.microsoft.com/office/drawing/2014/main" id="{A9A5AC3C-64E2-415A-BA72-AA79B50BA60B}"/>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5350" cy="345440"/>
                      </a:xfrm>
                      <a:prstGeom prst="rect">
                        <a:avLst/>
                      </a:prstGeom>
                      <a:noFill/>
                      <a:ln>
                        <a:noFill/>
                      </a:ln>
                    </wps:spPr>
                    <wps:txbx>
                      <w:txbxContent>
                        <w:p w14:paraId="6D3B471F" w14:textId="77777777" w:rsidR="00397B91" w:rsidRPr="006A6FAA" w:rsidRDefault="00397B91" w:rsidP="006A6FAA">
                          <w:pPr>
                            <w:rPr>
                              <w:rFonts w:ascii="Calibri" w:eastAsia="Calibri" w:hAnsi="Calibri" w:cs="Calibri"/>
                              <w:noProof/>
                              <w:color w:val="000000"/>
                              <w:sz w:val="20"/>
                              <w:szCs w:val="20"/>
                            </w:rPr>
                          </w:pPr>
                          <w:r w:rsidRPr="006A6FAA">
                            <w:rPr>
                              <w:rFonts w:ascii="Calibri" w:eastAsia="Calibri" w:hAnsi="Calibri" w:cs="Calibri"/>
                              <w:noProof/>
                              <w:color w:val="000000"/>
                              <w:sz w:val="20"/>
                              <w:szCs w:val="20"/>
                            </w:rPr>
                            <w:t>DRAKEN PRIVATE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F76B27" id="_x0000_t202" coordsize="21600,21600" o:spt="202" path="m,l,21600r21600,l21600,xe">
              <v:stroke joinstyle="miter"/>
              <v:path gradientshapeok="t" o:connecttype="rect"/>
            </v:shapetype>
            <v:shape id="Text Box 2" o:spid="_x0000_s1026" type="#_x0000_t202" alt="DRAKEN PRIVATE" style="position:absolute;margin-left:0;margin-top:0;width:70.5pt;height:27.2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" filled="f" stroked="f">
              <v:textbox style="mso-fit-shape-to-text:t" inset="0,15pt,0,0">
                <w:txbxContent>
                  <w:p w14:paraId="6D3B471F" w14:textId="77777777" w:rsidR="00397B91" w:rsidRPr="006A6FAA" w:rsidRDefault="00397B91" w:rsidP="006A6FAA">
                    <w:pPr>
                      <w:rPr>
                        <w:rFonts w:ascii="Calibri" w:eastAsia="Calibri" w:hAnsi="Calibri" w:cs="Calibri"/>
                        <w:noProof/>
                        <w:color w:val="000000"/>
                        <w:sz w:val="20"/>
                        <w:szCs w:val="20"/>
                      </w:rPr>
                    </w:pPr>
                    <w:r w:rsidRPr="006A6FAA">
                      <w:rPr>
                        <w:rFonts w:ascii="Calibri" w:eastAsia="Calibri" w:hAnsi="Calibri" w:cs="Calibri"/>
                        <w:noProof/>
                        <w:color w:val="000000"/>
                        <w:sz w:val="20"/>
                        <w:szCs w:val="20"/>
                      </w:rPr>
                      <w:t>DRAKEN PRIVATE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0668E" w14:textId="77777777" w:rsidR="00397B91" w:rsidRPr="00513C9A" w:rsidRDefault="00397B91" w:rsidP="00513C9A">
    <w:pPr>
      <w:pStyle w:val="Header"/>
    </w:pPr>
    <w:r>
      <w:rPr>
        <w:noProof/>
      </w:rPr>
      <mc:AlternateContent>
        <mc:Choice Requires="wps">
          <w:drawing>
            <wp:anchor distT="0" distB="0" distL="0" distR="0" simplePos="0" relativeHeight="251658241" behindDoc="0" locked="0" layoutInCell="1" allowOverlap="1" wp14:anchorId="6E47934D" wp14:editId="4AEAE63C">
              <wp:simplePos x="635" y="635"/>
              <wp:positionH relativeFrom="page">
                <wp:align>center</wp:align>
              </wp:positionH>
              <wp:positionV relativeFrom="page">
                <wp:align>top</wp:align>
              </wp:positionV>
              <wp:extent cx="895350" cy="345440"/>
              <wp:effectExtent l="0" t="0" r="0" b="16510"/>
              <wp:wrapNone/>
              <wp:docPr id="1894832982" name="Text Box 3" descr="DRAKEN PRIVATE">
                <a:extLst xmlns:a="http://schemas.openxmlformats.org/drawingml/2006/main">
                  <a:ext uri="{FF2B5EF4-FFF2-40B4-BE49-F238E27FC236}">
                    <a16:creationId xmlns:a16="http://schemas.microsoft.com/office/drawing/2014/main" id="{D5E709D5-CC0B-4FB5-9D20-DB516902F63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5350" cy="345440"/>
                      </a:xfrm>
                      <a:prstGeom prst="rect">
                        <a:avLst/>
                      </a:prstGeom>
                      <a:noFill/>
                      <a:ln>
                        <a:noFill/>
                      </a:ln>
                    </wps:spPr>
                    <wps:txbx>
                      <w:txbxContent>
                        <w:p w14:paraId="16246BBF" w14:textId="77777777" w:rsidR="00397B91" w:rsidRPr="006A6FAA" w:rsidRDefault="00397B91" w:rsidP="006A6FAA">
                          <w:pPr>
                            <w:rPr>
                              <w:rFonts w:ascii="Calibri" w:eastAsia="Calibri" w:hAnsi="Calibri" w:cs="Calibri"/>
                              <w:noProof/>
                              <w:color w:val="000000"/>
                              <w:sz w:val="20"/>
                              <w:szCs w:val="20"/>
                            </w:rPr>
                          </w:pPr>
                          <w:r w:rsidRPr="006A6FAA">
                            <w:rPr>
                              <w:rFonts w:ascii="Calibri" w:eastAsia="Calibri" w:hAnsi="Calibri" w:cs="Calibri"/>
                              <w:noProof/>
                              <w:color w:val="000000"/>
                              <w:sz w:val="20"/>
                              <w:szCs w:val="20"/>
                            </w:rPr>
                            <w:t>DRAKEN PRIVATE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47934D" id="_x0000_t202" coordsize="21600,21600" o:spt="202" path="m,l,21600r21600,l21600,xe">
              <v:stroke joinstyle="miter"/>
              <v:path gradientshapeok="t" o:connecttype="rect"/>
            </v:shapetype>
            <v:shape id="Text Box 3" o:spid="_x0000_s1027" type="#_x0000_t202" alt="DRAKEN PRIVATE" style="position:absolute;margin-left:0;margin-top:0;width:70.5pt;height:27.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" filled="f" stroked="f">
              <v:textbox style="mso-fit-shape-to-text:t" inset="0,15pt,0,0">
                <w:txbxContent>
                  <w:p w14:paraId="16246BBF" w14:textId="77777777" w:rsidR="00397B91" w:rsidRPr="006A6FAA" w:rsidRDefault="00397B91" w:rsidP="006A6FAA">
                    <w:pPr>
                      <w:rPr>
                        <w:rFonts w:ascii="Calibri" w:eastAsia="Calibri" w:hAnsi="Calibri" w:cs="Calibri"/>
                        <w:noProof/>
                        <w:color w:val="000000"/>
                        <w:sz w:val="20"/>
                        <w:szCs w:val="20"/>
                      </w:rPr>
                    </w:pPr>
                    <w:r w:rsidRPr="006A6FAA">
                      <w:rPr>
                        <w:rFonts w:ascii="Calibri" w:eastAsia="Calibri" w:hAnsi="Calibri" w:cs="Calibri"/>
                        <w:noProof/>
                        <w:color w:val="000000"/>
                        <w:sz w:val="20"/>
                        <w:szCs w:val="20"/>
                      </w:rPr>
                      <w:t>DRAKEN PRIVATE</w:t>
                    </w:r>
                  </w:p>
                </w:txbxContent>
              </v:textbox>
              <w10:wrap anchorx="page" anchory="page"/>
            </v:shape>
          </w:pict>
        </mc:Fallback>
      </mc:AlternateContent>
    </w:r>
    <w:r w:rsidRPr="00513C9A">
      <w:rPr>
        <w:noProof/>
      </w:rPr>
      <w:drawing>
        <wp:inline distT="0" distB="0" distL="0" distR="0" wp14:anchorId="308F6FFA" wp14:editId="09C79E0B">
          <wp:extent cx="1816100" cy="431830"/>
          <wp:effectExtent l="0" t="0" r="0" b="6350"/>
          <wp:docPr id="1" name="Picture 1">
            <a:extLst xmlns:a="http://schemas.openxmlformats.org/drawingml/2006/main">
              <a:ext uri="{FF2B5EF4-FFF2-40B4-BE49-F238E27FC236}">
                <a16:creationId xmlns:a16="http://schemas.microsoft.com/office/drawing/2014/main" id="{42822FC0-AA33-42EB-9216-B8CBC81898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40334" cy="43759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8A82" w14:textId="77777777" w:rsidR="00397B91" w:rsidRPr="00513C9A" w:rsidRDefault="00397B91" w:rsidP="00761C35">
    <w:pPr>
      <w:pStyle w:val="Header"/>
    </w:pPr>
    <w:r>
      <w:rPr>
        <w:noProof/>
      </w:rPr>
      <mc:AlternateContent>
        <mc:Choice Requires="wps">
          <w:drawing>
            <wp:anchor distT="0" distB="0" distL="0" distR="0" simplePos="0" relativeHeight="251658240" behindDoc="0" locked="0" layoutInCell="1" allowOverlap="1" wp14:anchorId="57DEF6B1" wp14:editId="1FAAD200">
              <wp:simplePos x="1047750" y="361950"/>
              <wp:positionH relativeFrom="page">
                <wp:align>center</wp:align>
              </wp:positionH>
              <wp:positionV relativeFrom="page">
                <wp:align>top</wp:align>
              </wp:positionV>
              <wp:extent cx="895350" cy="345440"/>
              <wp:effectExtent l="0" t="0" r="0" b="16510"/>
              <wp:wrapNone/>
              <wp:docPr id="1244324644" name="Text Box 1" descr="DRAKEN PRIVATE">
                <a:extLst xmlns:a="http://schemas.openxmlformats.org/drawingml/2006/main">
                  <a:ext uri="{FF2B5EF4-FFF2-40B4-BE49-F238E27FC236}">
                    <a16:creationId xmlns:a16="http://schemas.microsoft.com/office/drawing/2014/main" id="{99CE6FBB-1B26-400C-8B54-41B9FF408B0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5350" cy="345440"/>
                      </a:xfrm>
                      <a:prstGeom prst="rect">
                        <a:avLst/>
                      </a:prstGeom>
                      <a:noFill/>
                      <a:ln>
                        <a:noFill/>
                      </a:ln>
                    </wps:spPr>
                    <wps:txbx>
                      <w:txbxContent>
                        <w:p w14:paraId="37EDA632" w14:textId="77777777" w:rsidR="00397B91" w:rsidRPr="006A6FAA" w:rsidRDefault="00397B91" w:rsidP="006A6FAA">
                          <w:pPr>
                            <w:rPr>
                              <w:rFonts w:ascii="Calibri" w:eastAsia="Calibri" w:hAnsi="Calibri" w:cs="Calibri"/>
                              <w:noProof/>
                              <w:color w:val="000000"/>
                              <w:sz w:val="20"/>
                              <w:szCs w:val="20"/>
                            </w:rPr>
                          </w:pPr>
                          <w:r w:rsidRPr="006A6FAA">
                            <w:rPr>
                              <w:rFonts w:ascii="Calibri" w:eastAsia="Calibri" w:hAnsi="Calibri" w:cs="Calibri"/>
                              <w:noProof/>
                              <w:color w:val="000000"/>
                              <w:sz w:val="20"/>
                              <w:szCs w:val="20"/>
                            </w:rPr>
                            <w:t>DRAKEN PRIVATE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DEF6B1" id="_x0000_t202" coordsize="21600,21600" o:spt="202" path="m,l,21600r21600,l21600,xe">
              <v:stroke joinstyle="miter"/>
              <v:path gradientshapeok="t" o:connecttype="rect"/>
            </v:shapetype>
            <v:shape id="Text Box 1" o:spid="_x0000_s1029" type="#_x0000_t202" alt="DRAKEN PRIVATE" style="position:absolute;margin-left:0;margin-top:0;width:70.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" filled="f" stroked="f">
              <v:textbox style="mso-fit-shape-to-text:t" inset="0,15pt,0,0">
                <w:txbxContent>
                  <w:p w14:paraId="37EDA632" w14:textId="77777777" w:rsidR="00397B91" w:rsidRPr="006A6FAA" w:rsidRDefault="00397B91" w:rsidP="006A6FAA">
                    <w:pPr>
                      <w:rPr>
                        <w:rFonts w:ascii="Calibri" w:eastAsia="Calibri" w:hAnsi="Calibri" w:cs="Calibri"/>
                        <w:noProof/>
                        <w:color w:val="000000"/>
                        <w:sz w:val="20"/>
                        <w:szCs w:val="20"/>
                      </w:rPr>
                    </w:pPr>
                    <w:r w:rsidRPr="006A6FAA">
                      <w:rPr>
                        <w:rFonts w:ascii="Calibri" w:eastAsia="Calibri" w:hAnsi="Calibri" w:cs="Calibri"/>
                        <w:noProof/>
                        <w:color w:val="000000"/>
                        <w:sz w:val="20"/>
                        <w:szCs w:val="20"/>
                      </w:rPr>
                      <w:t>DRAKEN PRIVATE</w:t>
                    </w:r>
                  </w:p>
                </w:txbxContent>
              </v:textbox>
              <w10:wrap anchorx="page" anchory="page"/>
            </v:shape>
          </w:pict>
        </mc:Fallback>
      </mc:AlternateContent>
    </w:r>
    <w:r w:rsidRPr="00513C9A">
      <w:rPr>
        <w:noProof/>
      </w:rPr>
      <w:drawing>
        <wp:inline distT="0" distB="0" distL="0" distR="0" wp14:anchorId="774705F1" wp14:editId="7ABBD460">
          <wp:extent cx="1816100" cy="431830"/>
          <wp:effectExtent l="0" t="0" r="0" b="6350"/>
          <wp:docPr id="2" name="Picture 2">
            <a:extLst xmlns:a="http://schemas.openxmlformats.org/drawingml/2006/main">
              <a:ext uri="{FF2B5EF4-FFF2-40B4-BE49-F238E27FC236}">
                <a16:creationId xmlns:a16="http://schemas.microsoft.com/office/drawing/2014/main" id="{C91BFCDA-5554-438C-A7A3-147D796387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40334" cy="437592"/>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7AB8"/>
    <w:multiLevelType w:val="multilevel"/>
    <w:tmpl w:val="95EC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85C8F"/>
    <w:multiLevelType w:val="multilevel"/>
    <w:tmpl w:val="6CDE1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AA3B50"/>
    <w:multiLevelType w:val="multilevel"/>
    <w:tmpl w:val="778A7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CE112F"/>
    <w:multiLevelType w:val="multilevel"/>
    <w:tmpl w:val="CDB64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AD1269"/>
    <w:multiLevelType w:val="multilevel"/>
    <w:tmpl w:val="D47A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567C7F"/>
    <w:multiLevelType w:val="multilevel"/>
    <w:tmpl w:val="AA6A3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D9025B"/>
    <w:multiLevelType w:val="multilevel"/>
    <w:tmpl w:val="20C22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FA2EF8"/>
    <w:multiLevelType w:val="multilevel"/>
    <w:tmpl w:val="7E086BBE"/>
    <w:styleLink w:val="ListHeadings"/>
    <w:lvl w:ilvl="0">
      <w:start w:val="1"/>
      <w:numFmt w:val="decimal"/>
      <w:lvlRestart w:val="0"/>
      <w:pStyle w:val="Heading1"/>
      <w:lvlText w:val="%1"/>
      <w:lvlJc w:val="left"/>
      <w:pPr>
        <w:ind w:left="0" w:hanging="567"/>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38362064"/>
    <w:multiLevelType w:val="hybridMultilevel"/>
    <w:tmpl w:val="1C86C6BA"/>
    <w:lvl w:ilvl="0" w:tplc="08090001">
      <w:start w:val="1"/>
      <w:numFmt w:val="bullet"/>
      <w:lvlText w:val=""/>
      <w:lvlJc w:val="left"/>
      <w:pPr>
        <w:ind w:left="644" w:hanging="360"/>
      </w:pPr>
      <w:rPr>
        <w:rFonts w:ascii="Symbol" w:hAnsi="Symbol" w:hint="default"/>
      </w:rPr>
    </w:lvl>
    <w:lvl w:ilvl="1" w:tplc="08090001">
      <w:start w:val="1"/>
      <w:numFmt w:val="bullet"/>
      <w:lvlText w:val=""/>
      <w:lvlJc w:val="left"/>
      <w:pPr>
        <w:ind w:left="1364" w:hanging="360"/>
      </w:pPr>
      <w:rPr>
        <w:rFonts w:ascii="Symbol" w:hAnsi="Symbol" w:hint="default"/>
      </w:rPr>
    </w:lvl>
    <w:lvl w:ilvl="2" w:tplc="08090005">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39762F5B"/>
    <w:multiLevelType w:val="multilevel"/>
    <w:tmpl w:val="FC56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85D37"/>
    <w:multiLevelType w:val="multilevel"/>
    <w:tmpl w:val="A1303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FE02DA"/>
    <w:multiLevelType w:val="multilevel"/>
    <w:tmpl w:val="2CD68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6E6E9A"/>
    <w:multiLevelType w:val="multilevel"/>
    <w:tmpl w:val="D2D8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7A78D4"/>
    <w:multiLevelType w:val="multilevel"/>
    <w:tmpl w:val="60E82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37074F"/>
    <w:multiLevelType w:val="multilevel"/>
    <w:tmpl w:val="0CEE6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2C7A33"/>
    <w:multiLevelType w:val="hybridMultilevel"/>
    <w:tmpl w:val="C6E83362"/>
    <w:lvl w:ilvl="0" w:tplc="08090001">
      <w:start w:val="1"/>
      <w:numFmt w:val="bullet"/>
      <w:lvlText w:val=""/>
      <w:lvlJc w:val="left"/>
      <w:pPr>
        <w:ind w:left="644" w:hanging="360"/>
      </w:pPr>
      <w:rPr>
        <w:rFonts w:ascii="Symbol" w:hAnsi="Symbol" w:hint="default"/>
      </w:rPr>
    </w:lvl>
    <w:lvl w:ilvl="1" w:tplc="08090001">
      <w:start w:val="1"/>
      <w:numFmt w:val="bullet"/>
      <w:lvlText w:val=""/>
      <w:lvlJc w:val="left"/>
      <w:pPr>
        <w:ind w:left="567" w:hanging="360"/>
      </w:pPr>
      <w:rPr>
        <w:rFonts w:ascii="Symbol" w:hAnsi="Symbol" w:hint="default"/>
      </w:rPr>
    </w:lvl>
    <w:lvl w:ilvl="2" w:tplc="08090001">
      <w:start w:val="1"/>
      <w:numFmt w:val="bullet"/>
      <w:lvlText w:val=""/>
      <w:lvlJc w:val="left"/>
      <w:pPr>
        <w:ind w:left="2084" w:hanging="360"/>
      </w:pPr>
      <w:rPr>
        <w:rFonts w:ascii="Symbol" w:hAnsi="Symbol"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6" w15:restartNumberingAfterBreak="0">
    <w:nsid w:val="625826EF"/>
    <w:multiLevelType w:val="multilevel"/>
    <w:tmpl w:val="55A8A24C"/>
    <w:styleLink w:val="ListBullets"/>
    <w:lvl w:ilvl="0">
      <w:start w:val="1"/>
      <w:numFmt w:val="bullet"/>
      <w:lvlRestart w:val="0"/>
      <w:pStyle w:val="ListBullet"/>
      <w:lvlText w:val="●"/>
      <w:lvlJc w:val="left"/>
      <w:pPr>
        <w:ind w:left="227" w:hanging="227"/>
      </w:pPr>
      <w:rPr>
        <w:rFonts w:ascii="Calibri" w:hAnsi="Calibri" w:hint="default"/>
        <w:color w:val="1F497D" w:themeColor="text2"/>
        <w:sz w:val="24"/>
      </w:rPr>
    </w:lvl>
    <w:lvl w:ilvl="1">
      <w:start w:val="1"/>
      <w:numFmt w:val="bullet"/>
      <w:lvlText w:val="●"/>
      <w:lvlJc w:val="left"/>
      <w:pPr>
        <w:tabs>
          <w:tab w:val="num" w:pos="454"/>
        </w:tabs>
        <w:ind w:left="454" w:hanging="227"/>
      </w:pPr>
      <w:rPr>
        <w:rFonts w:ascii="Calibri" w:hAnsi="Calibri" w:hint="default"/>
        <w:color w:val="EEECE1" w:themeColor="background2"/>
        <w:sz w:val="18"/>
      </w:rPr>
    </w:lvl>
    <w:lvl w:ilvl="2">
      <w:start w:val="1"/>
      <w:numFmt w:val="bullet"/>
      <w:lvlText w:val="–"/>
      <w:lvlJc w:val="left"/>
      <w:pPr>
        <w:tabs>
          <w:tab w:val="num" w:pos="680"/>
        </w:tabs>
        <w:ind w:left="681" w:hanging="227"/>
      </w:pPr>
      <w:rPr>
        <w:rFonts w:ascii="Arial" w:hAnsi="Arial" w:hint="default"/>
        <w:b/>
        <w:i w:val="0"/>
        <w:color w:val="EEECE1" w:themeColor="background2"/>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17" w15:restartNumberingAfterBreak="0">
    <w:nsid w:val="64170E41"/>
    <w:multiLevelType w:val="multilevel"/>
    <w:tmpl w:val="7E086BBE"/>
    <w:numStyleLink w:val="ListHeadings"/>
  </w:abstractNum>
  <w:abstractNum w:abstractNumId="18" w15:restartNumberingAfterBreak="0">
    <w:nsid w:val="65942B32"/>
    <w:multiLevelType w:val="multilevel"/>
    <w:tmpl w:val="C5A8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E00FBC"/>
    <w:multiLevelType w:val="multilevel"/>
    <w:tmpl w:val="C2F81D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997C93"/>
    <w:multiLevelType w:val="multilevel"/>
    <w:tmpl w:val="C818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BDF62ED"/>
    <w:multiLevelType w:val="multilevel"/>
    <w:tmpl w:val="EE968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D7D7ED5"/>
    <w:multiLevelType w:val="multilevel"/>
    <w:tmpl w:val="31084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7826855">
    <w:abstractNumId w:val="11"/>
  </w:num>
  <w:num w:numId="2" w16cid:durableId="1079601717">
    <w:abstractNumId w:val="1"/>
  </w:num>
  <w:num w:numId="3" w16cid:durableId="1133982701">
    <w:abstractNumId w:val="9"/>
  </w:num>
  <w:num w:numId="4" w16cid:durableId="1286039484">
    <w:abstractNumId w:val="21"/>
  </w:num>
  <w:num w:numId="5" w16cid:durableId="1301232790">
    <w:abstractNumId w:val="2"/>
  </w:num>
  <w:num w:numId="6" w16cid:durableId="1399861896">
    <w:abstractNumId w:val="15"/>
  </w:num>
  <w:num w:numId="7" w16cid:durableId="1403721454">
    <w:abstractNumId w:val="10"/>
  </w:num>
  <w:num w:numId="8" w16cid:durableId="1448159511">
    <w:abstractNumId w:val="3"/>
  </w:num>
  <w:num w:numId="9" w16cid:durableId="1512185657">
    <w:abstractNumId w:val="20"/>
  </w:num>
  <w:num w:numId="10" w16cid:durableId="1538742334">
    <w:abstractNumId w:val="17"/>
  </w:num>
  <w:num w:numId="11" w16cid:durableId="1634561443">
    <w:abstractNumId w:val="8"/>
  </w:num>
  <w:num w:numId="12" w16cid:durableId="1693068666">
    <w:abstractNumId w:val="19"/>
  </w:num>
  <w:num w:numId="13" w16cid:durableId="1876768344">
    <w:abstractNumId w:val="0"/>
  </w:num>
  <w:num w:numId="14" w16cid:durableId="351418438">
    <w:abstractNumId w:val="18"/>
  </w:num>
  <w:num w:numId="15" w16cid:durableId="362441959">
    <w:abstractNumId w:val="13"/>
  </w:num>
  <w:num w:numId="16" w16cid:durableId="364477574">
    <w:abstractNumId w:val="6"/>
  </w:num>
  <w:num w:numId="17" w16cid:durableId="478502657">
    <w:abstractNumId w:val="14"/>
  </w:num>
  <w:num w:numId="18" w16cid:durableId="514536186">
    <w:abstractNumId w:val="16"/>
  </w:num>
  <w:num w:numId="19" w16cid:durableId="579143887">
    <w:abstractNumId w:val="12"/>
  </w:num>
  <w:num w:numId="20" w16cid:durableId="722487309">
    <w:abstractNumId w:val="4"/>
  </w:num>
  <w:num w:numId="21" w16cid:durableId="809900467">
    <w:abstractNumId w:val="7"/>
  </w:num>
  <w:num w:numId="22" w16cid:durableId="830827454">
    <w:abstractNumId w:val="5"/>
  </w:num>
  <w:num w:numId="23" w16cid:durableId="905839658">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EDA"/>
    <w:rsid w:val="000023A1"/>
    <w:rsid w:val="000246D1"/>
    <w:rsid w:val="00025E24"/>
    <w:rsid w:val="00026512"/>
    <w:rsid w:val="0003321E"/>
    <w:rsid w:val="000347C5"/>
    <w:rsid w:val="000403C5"/>
    <w:rsid w:val="00047D2E"/>
    <w:rsid w:val="00054B28"/>
    <w:rsid w:val="00056B71"/>
    <w:rsid w:val="00062D85"/>
    <w:rsid w:val="00064FAE"/>
    <w:rsid w:val="00071BC3"/>
    <w:rsid w:val="000737D0"/>
    <w:rsid w:val="00075379"/>
    <w:rsid w:val="00080414"/>
    <w:rsid w:val="00084CAF"/>
    <w:rsid w:val="00096D32"/>
    <w:rsid w:val="00096EE9"/>
    <w:rsid w:val="000A4D53"/>
    <w:rsid w:val="000A610F"/>
    <w:rsid w:val="000B7B14"/>
    <w:rsid w:val="000B7B57"/>
    <w:rsid w:val="000C08ED"/>
    <w:rsid w:val="000C1520"/>
    <w:rsid w:val="000D1674"/>
    <w:rsid w:val="000D7ED2"/>
    <w:rsid w:val="000E254E"/>
    <w:rsid w:val="00111A94"/>
    <w:rsid w:val="001154D5"/>
    <w:rsid w:val="001177F1"/>
    <w:rsid w:val="001214C7"/>
    <w:rsid w:val="001221FA"/>
    <w:rsid w:val="00122B0A"/>
    <w:rsid w:val="0012464B"/>
    <w:rsid w:val="00126208"/>
    <w:rsid w:val="001347EF"/>
    <w:rsid w:val="00137626"/>
    <w:rsid w:val="001458DC"/>
    <w:rsid w:val="0014768E"/>
    <w:rsid w:val="00151BC0"/>
    <w:rsid w:val="00152BFD"/>
    <w:rsid w:val="00164526"/>
    <w:rsid w:val="001654F1"/>
    <w:rsid w:val="00165EC3"/>
    <w:rsid w:val="0016763E"/>
    <w:rsid w:val="00172D2C"/>
    <w:rsid w:val="00175F17"/>
    <w:rsid w:val="0018058C"/>
    <w:rsid w:val="00184A17"/>
    <w:rsid w:val="00184AFE"/>
    <w:rsid w:val="001854A2"/>
    <w:rsid w:val="00187D6C"/>
    <w:rsid w:val="00196C0A"/>
    <w:rsid w:val="001A3199"/>
    <w:rsid w:val="001B0BCA"/>
    <w:rsid w:val="001B70EC"/>
    <w:rsid w:val="001C348A"/>
    <w:rsid w:val="001C3632"/>
    <w:rsid w:val="001D637D"/>
    <w:rsid w:val="001D6396"/>
    <w:rsid w:val="001E128A"/>
    <w:rsid w:val="001E2CF0"/>
    <w:rsid w:val="001E6C9F"/>
    <w:rsid w:val="001E77F0"/>
    <w:rsid w:val="001F4D9C"/>
    <w:rsid w:val="002017E6"/>
    <w:rsid w:val="002057BE"/>
    <w:rsid w:val="0021009C"/>
    <w:rsid w:val="00210878"/>
    <w:rsid w:val="002302A4"/>
    <w:rsid w:val="0023074E"/>
    <w:rsid w:val="0023576F"/>
    <w:rsid w:val="00246571"/>
    <w:rsid w:val="002471E8"/>
    <w:rsid w:val="002502ED"/>
    <w:rsid w:val="00256EA7"/>
    <w:rsid w:val="002615F3"/>
    <w:rsid w:val="00264039"/>
    <w:rsid w:val="00283C19"/>
    <w:rsid w:val="00291010"/>
    <w:rsid w:val="002A195E"/>
    <w:rsid w:val="002A562B"/>
    <w:rsid w:val="002A6479"/>
    <w:rsid w:val="002B4CCD"/>
    <w:rsid w:val="002B63AA"/>
    <w:rsid w:val="002C432E"/>
    <w:rsid w:val="002C6AB4"/>
    <w:rsid w:val="002C7390"/>
    <w:rsid w:val="002D17DE"/>
    <w:rsid w:val="002D38DE"/>
    <w:rsid w:val="002E0CC4"/>
    <w:rsid w:val="002E4140"/>
    <w:rsid w:val="002E69E3"/>
    <w:rsid w:val="002F17C5"/>
    <w:rsid w:val="002F1E9B"/>
    <w:rsid w:val="002F5BF6"/>
    <w:rsid w:val="003041BC"/>
    <w:rsid w:val="00306761"/>
    <w:rsid w:val="003136CE"/>
    <w:rsid w:val="00326D8A"/>
    <w:rsid w:val="00330B9F"/>
    <w:rsid w:val="003344B8"/>
    <w:rsid w:val="00343D8F"/>
    <w:rsid w:val="0035654B"/>
    <w:rsid w:val="0037411B"/>
    <w:rsid w:val="0038197E"/>
    <w:rsid w:val="00382E3E"/>
    <w:rsid w:val="00385ABF"/>
    <w:rsid w:val="00396066"/>
    <w:rsid w:val="00397B91"/>
    <w:rsid w:val="003C151D"/>
    <w:rsid w:val="003C1AB3"/>
    <w:rsid w:val="003D1E05"/>
    <w:rsid w:val="003D305F"/>
    <w:rsid w:val="003D7E97"/>
    <w:rsid w:val="003E0852"/>
    <w:rsid w:val="003E2E66"/>
    <w:rsid w:val="003F0E46"/>
    <w:rsid w:val="003F7C7B"/>
    <w:rsid w:val="004001F2"/>
    <w:rsid w:val="004070F8"/>
    <w:rsid w:val="00413AFC"/>
    <w:rsid w:val="00416119"/>
    <w:rsid w:val="0042014B"/>
    <w:rsid w:val="004244A4"/>
    <w:rsid w:val="00425DC6"/>
    <w:rsid w:val="0042726A"/>
    <w:rsid w:val="004425E7"/>
    <w:rsid w:val="0044698D"/>
    <w:rsid w:val="0045026E"/>
    <w:rsid w:val="0045438C"/>
    <w:rsid w:val="0045467A"/>
    <w:rsid w:val="00457055"/>
    <w:rsid w:val="0046582F"/>
    <w:rsid w:val="004715AC"/>
    <w:rsid w:val="00473389"/>
    <w:rsid w:val="004753CF"/>
    <w:rsid w:val="00482B22"/>
    <w:rsid w:val="00483BCE"/>
    <w:rsid w:val="00487F57"/>
    <w:rsid w:val="00487FE2"/>
    <w:rsid w:val="004931F5"/>
    <w:rsid w:val="004B2E2A"/>
    <w:rsid w:val="004B3CD8"/>
    <w:rsid w:val="004C3DC2"/>
    <w:rsid w:val="004C47D5"/>
    <w:rsid w:val="004C7DA6"/>
    <w:rsid w:val="004E35FA"/>
    <w:rsid w:val="004F4610"/>
    <w:rsid w:val="004F6AF0"/>
    <w:rsid w:val="00501476"/>
    <w:rsid w:val="0051017F"/>
    <w:rsid w:val="005113B0"/>
    <w:rsid w:val="00513C9A"/>
    <w:rsid w:val="00514964"/>
    <w:rsid w:val="005161EA"/>
    <w:rsid w:val="005234C2"/>
    <w:rsid w:val="005329E6"/>
    <w:rsid w:val="00541B44"/>
    <w:rsid w:val="0054590B"/>
    <w:rsid w:val="00555C3B"/>
    <w:rsid w:val="005643D9"/>
    <w:rsid w:val="00570DF2"/>
    <w:rsid w:val="00573070"/>
    <w:rsid w:val="00581C77"/>
    <w:rsid w:val="00592D1F"/>
    <w:rsid w:val="005B18B0"/>
    <w:rsid w:val="005B5109"/>
    <w:rsid w:val="005B5BCC"/>
    <w:rsid w:val="005B79B7"/>
    <w:rsid w:val="005C0BEB"/>
    <w:rsid w:val="005C2A16"/>
    <w:rsid w:val="005C3ECE"/>
    <w:rsid w:val="005C57EA"/>
    <w:rsid w:val="005C5B31"/>
    <w:rsid w:val="005C6960"/>
    <w:rsid w:val="005C6F3A"/>
    <w:rsid w:val="005E2515"/>
    <w:rsid w:val="005E2F02"/>
    <w:rsid w:val="005E45DF"/>
    <w:rsid w:val="005F0885"/>
    <w:rsid w:val="005F51DE"/>
    <w:rsid w:val="005F57F4"/>
    <w:rsid w:val="005F5B29"/>
    <w:rsid w:val="005F7247"/>
    <w:rsid w:val="0061619C"/>
    <w:rsid w:val="00623946"/>
    <w:rsid w:val="0062615F"/>
    <w:rsid w:val="0063201C"/>
    <w:rsid w:val="0064579E"/>
    <w:rsid w:val="006574B5"/>
    <w:rsid w:val="00667585"/>
    <w:rsid w:val="00670AE2"/>
    <w:rsid w:val="00674734"/>
    <w:rsid w:val="006760EC"/>
    <w:rsid w:val="00683F8F"/>
    <w:rsid w:val="006843D9"/>
    <w:rsid w:val="00684A2D"/>
    <w:rsid w:val="00686878"/>
    <w:rsid w:val="006954C1"/>
    <w:rsid w:val="006A1577"/>
    <w:rsid w:val="006A4FD0"/>
    <w:rsid w:val="006A6FAA"/>
    <w:rsid w:val="006B17F2"/>
    <w:rsid w:val="006B2324"/>
    <w:rsid w:val="006B528C"/>
    <w:rsid w:val="006B570E"/>
    <w:rsid w:val="006C13B6"/>
    <w:rsid w:val="006C4D75"/>
    <w:rsid w:val="006C6F32"/>
    <w:rsid w:val="006D0FA3"/>
    <w:rsid w:val="006D4996"/>
    <w:rsid w:val="006E3F56"/>
    <w:rsid w:val="00701C8F"/>
    <w:rsid w:val="007032E2"/>
    <w:rsid w:val="00704C40"/>
    <w:rsid w:val="00714741"/>
    <w:rsid w:val="00720A12"/>
    <w:rsid w:val="00723EE5"/>
    <w:rsid w:val="007267A4"/>
    <w:rsid w:val="00726A23"/>
    <w:rsid w:val="0073204A"/>
    <w:rsid w:val="00733B21"/>
    <w:rsid w:val="00733C00"/>
    <w:rsid w:val="00733CBC"/>
    <w:rsid w:val="0073571F"/>
    <w:rsid w:val="0073658C"/>
    <w:rsid w:val="00740965"/>
    <w:rsid w:val="00747972"/>
    <w:rsid w:val="00755EA3"/>
    <w:rsid w:val="00757CB2"/>
    <w:rsid w:val="00761C35"/>
    <w:rsid w:val="00765199"/>
    <w:rsid w:val="0077289F"/>
    <w:rsid w:val="00772F15"/>
    <w:rsid w:val="00773C76"/>
    <w:rsid w:val="00775D63"/>
    <w:rsid w:val="00782AD9"/>
    <w:rsid w:val="00787642"/>
    <w:rsid w:val="007978FB"/>
    <w:rsid w:val="007A43E4"/>
    <w:rsid w:val="007C2EFF"/>
    <w:rsid w:val="007C605E"/>
    <w:rsid w:val="007E06E4"/>
    <w:rsid w:val="007E236C"/>
    <w:rsid w:val="007E3124"/>
    <w:rsid w:val="007E710B"/>
    <w:rsid w:val="00801C33"/>
    <w:rsid w:val="0081713A"/>
    <w:rsid w:val="00817625"/>
    <w:rsid w:val="00825FC0"/>
    <w:rsid w:val="00827528"/>
    <w:rsid w:val="00830826"/>
    <w:rsid w:val="00832631"/>
    <w:rsid w:val="00850C10"/>
    <w:rsid w:val="00853E83"/>
    <w:rsid w:val="00863BAB"/>
    <w:rsid w:val="00867284"/>
    <w:rsid w:val="00873485"/>
    <w:rsid w:val="00875765"/>
    <w:rsid w:val="0087578E"/>
    <w:rsid w:val="00875BD5"/>
    <w:rsid w:val="008765CA"/>
    <w:rsid w:val="00884623"/>
    <w:rsid w:val="00887955"/>
    <w:rsid w:val="00890E63"/>
    <w:rsid w:val="008937FE"/>
    <w:rsid w:val="0089715D"/>
    <w:rsid w:val="008A3017"/>
    <w:rsid w:val="008A30AF"/>
    <w:rsid w:val="008A619A"/>
    <w:rsid w:val="008B6B5F"/>
    <w:rsid w:val="008C03C7"/>
    <w:rsid w:val="008C1267"/>
    <w:rsid w:val="008F5A49"/>
    <w:rsid w:val="00901977"/>
    <w:rsid w:val="00914DEE"/>
    <w:rsid w:val="00914FE9"/>
    <w:rsid w:val="009231F0"/>
    <w:rsid w:val="00923A30"/>
    <w:rsid w:val="00923BCC"/>
    <w:rsid w:val="0092665A"/>
    <w:rsid w:val="00926FEA"/>
    <w:rsid w:val="009313D4"/>
    <w:rsid w:val="009354DF"/>
    <w:rsid w:val="0093713A"/>
    <w:rsid w:val="009607B8"/>
    <w:rsid w:val="00962E74"/>
    <w:rsid w:val="009714F1"/>
    <w:rsid w:val="009802E6"/>
    <w:rsid w:val="0098124A"/>
    <w:rsid w:val="009916EF"/>
    <w:rsid w:val="00994AA7"/>
    <w:rsid w:val="009960E7"/>
    <w:rsid w:val="009A0AF9"/>
    <w:rsid w:val="009A38E4"/>
    <w:rsid w:val="009A4122"/>
    <w:rsid w:val="009A517F"/>
    <w:rsid w:val="009B13C2"/>
    <w:rsid w:val="009B21C7"/>
    <w:rsid w:val="009B53A1"/>
    <w:rsid w:val="009B7623"/>
    <w:rsid w:val="009C1A72"/>
    <w:rsid w:val="009C4075"/>
    <w:rsid w:val="009C4886"/>
    <w:rsid w:val="009C6949"/>
    <w:rsid w:val="009D339D"/>
    <w:rsid w:val="009E0BD4"/>
    <w:rsid w:val="009E12DD"/>
    <w:rsid w:val="009F2A8E"/>
    <w:rsid w:val="00A0141C"/>
    <w:rsid w:val="00A016B8"/>
    <w:rsid w:val="00A01FAD"/>
    <w:rsid w:val="00A032B4"/>
    <w:rsid w:val="00A043DC"/>
    <w:rsid w:val="00A170A3"/>
    <w:rsid w:val="00A37128"/>
    <w:rsid w:val="00A402E9"/>
    <w:rsid w:val="00A43E1E"/>
    <w:rsid w:val="00A4439B"/>
    <w:rsid w:val="00A46EB9"/>
    <w:rsid w:val="00A479EB"/>
    <w:rsid w:val="00A51FD8"/>
    <w:rsid w:val="00A55765"/>
    <w:rsid w:val="00A64E27"/>
    <w:rsid w:val="00A66C4C"/>
    <w:rsid w:val="00A76B3A"/>
    <w:rsid w:val="00A82190"/>
    <w:rsid w:val="00A85D66"/>
    <w:rsid w:val="00A871D3"/>
    <w:rsid w:val="00A90B34"/>
    <w:rsid w:val="00A94CEF"/>
    <w:rsid w:val="00A97855"/>
    <w:rsid w:val="00A97A26"/>
    <w:rsid w:val="00AA1366"/>
    <w:rsid w:val="00AB1317"/>
    <w:rsid w:val="00AB1707"/>
    <w:rsid w:val="00AB1C6D"/>
    <w:rsid w:val="00AB7CB4"/>
    <w:rsid w:val="00AC2983"/>
    <w:rsid w:val="00AC30FA"/>
    <w:rsid w:val="00AC6B17"/>
    <w:rsid w:val="00AD357A"/>
    <w:rsid w:val="00AE3F9A"/>
    <w:rsid w:val="00B056B8"/>
    <w:rsid w:val="00B05819"/>
    <w:rsid w:val="00B114A5"/>
    <w:rsid w:val="00B13C77"/>
    <w:rsid w:val="00B16342"/>
    <w:rsid w:val="00B17464"/>
    <w:rsid w:val="00B243AD"/>
    <w:rsid w:val="00B25200"/>
    <w:rsid w:val="00B2766C"/>
    <w:rsid w:val="00B303C3"/>
    <w:rsid w:val="00B31F15"/>
    <w:rsid w:val="00B40583"/>
    <w:rsid w:val="00B41939"/>
    <w:rsid w:val="00B440F8"/>
    <w:rsid w:val="00B446D9"/>
    <w:rsid w:val="00B637C5"/>
    <w:rsid w:val="00B64CA9"/>
    <w:rsid w:val="00B67F59"/>
    <w:rsid w:val="00B81CDC"/>
    <w:rsid w:val="00B82D7D"/>
    <w:rsid w:val="00B84C99"/>
    <w:rsid w:val="00B87D61"/>
    <w:rsid w:val="00B90732"/>
    <w:rsid w:val="00B9645F"/>
    <w:rsid w:val="00BA2AAB"/>
    <w:rsid w:val="00BA3BA4"/>
    <w:rsid w:val="00BA3D6F"/>
    <w:rsid w:val="00BB440A"/>
    <w:rsid w:val="00BC69F7"/>
    <w:rsid w:val="00BD088E"/>
    <w:rsid w:val="00BD108A"/>
    <w:rsid w:val="00BD41F2"/>
    <w:rsid w:val="00BD52FB"/>
    <w:rsid w:val="00BE4045"/>
    <w:rsid w:val="00BE4B44"/>
    <w:rsid w:val="00BE77FF"/>
    <w:rsid w:val="00C0225A"/>
    <w:rsid w:val="00C0389C"/>
    <w:rsid w:val="00C22AEF"/>
    <w:rsid w:val="00C31E51"/>
    <w:rsid w:val="00C51B36"/>
    <w:rsid w:val="00C53040"/>
    <w:rsid w:val="00C54460"/>
    <w:rsid w:val="00C54507"/>
    <w:rsid w:val="00C55438"/>
    <w:rsid w:val="00C640F3"/>
    <w:rsid w:val="00C64EDA"/>
    <w:rsid w:val="00C66B1F"/>
    <w:rsid w:val="00C707C5"/>
    <w:rsid w:val="00C737B5"/>
    <w:rsid w:val="00C85131"/>
    <w:rsid w:val="00C94512"/>
    <w:rsid w:val="00CB396F"/>
    <w:rsid w:val="00CB4097"/>
    <w:rsid w:val="00CC0613"/>
    <w:rsid w:val="00CC662B"/>
    <w:rsid w:val="00CE0D1F"/>
    <w:rsid w:val="00CE3AE9"/>
    <w:rsid w:val="00CF5B58"/>
    <w:rsid w:val="00D04948"/>
    <w:rsid w:val="00D05C69"/>
    <w:rsid w:val="00D11504"/>
    <w:rsid w:val="00D339D4"/>
    <w:rsid w:val="00D379BF"/>
    <w:rsid w:val="00D40215"/>
    <w:rsid w:val="00D51D77"/>
    <w:rsid w:val="00D55FF4"/>
    <w:rsid w:val="00D81152"/>
    <w:rsid w:val="00D82998"/>
    <w:rsid w:val="00D87148"/>
    <w:rsid w:val="00D8768E"/>
    <w:rsid w:val="00DB0FA7"/>
    <w:rsid w:val="00DC0D46"/>
    <w:rsid w:val="00DC408D"/>
    <w:rsid w:val="00DC692C"/>
    <w:rsid w:val="00DD2E85"/>
    <w:rsid w:val="00DE2123"/>
    <w:rsid w:val="00DE3EF0"/>
    <w:rsid w:val="00DE5E6A"/>
    <w:rsid w:val="00DF0C9A"/>
    <w:rsid w:val="00DF5D8A"/>
    <w:rsid w:val="00E16301"/>
    <w:rsid w:val="00E17475"/>
    <w:rsid w:val="00E200D4"/>
    <w:rsid w:val="00E20F0F"/>
    <w:rsid w:val="00E455B4"/>
    <w:rsid w:val="00E45A13"/>
    <w:rsid w:val="00E5548E"/>
    <w:rsid w:val="00E62B38"/>
    <w:rsid w:val="00E705B7"/>
    <w:rsid w:val="00E71FCD"/>
    <w:rsid w:val="00E731BC"/>
    <w:rsid w:val="00E757D6"/>
    <w:rsid w:val="00E9168C"/>
    <w:rsid w:val="00E9360A"/>
    <w:rsid w:val="00EA23B3"/>
    <w:rsid w:val="00EA4215"/>
    <w:rsid w:val="00EC2CA8"/>
    <w:rsid w:val="00EC3C92"/>
    <w:rsid w:val="00ED4A58"/>
    <w:rsid w:val="00ED7EDE"/>
    <w:rsid w:val="00EE1611"/>
    <w:rsid w:val="00EE4B29"/>
    <w:rsid w:val="00EF0A75"/>
    <w:rsid w:val="00EF6C5F"/>
    <w:rsid w:val="00F0456E"/>
    <w:rsid w:val="00F07E01"/>
    <w:rsid w:val="00F13799"/>
    <w:rsid w:val="00F154B1"/>
    <w:rsid w:val="00F21343"/>
    <w:rsid w:val="00F340D4"/>
    <w:rsid w:val="00F37EE9"/>
    <w:rsid w:val="00F43072"/>
    <w:rsid w:val="00F43440"/>
    <w:rsid w:val="00F44B53"/>
    <w:rsid w:val="00F466E8"/>
    <w:rsid w:val="00F46A43"/>
    <w:rsid w:val="00F5050D"/>
    <w:rsid w:val="00F5075F"/>
    <w:rsid w:val="00F6554E"/>
    <w:rsid w:val="00F70DA3"/>
    <w:rsid w:val="00F712BE"/>
    <w:rsid w:val="00F74DED"/>
    <w:rsid w:val="00F76B43"/>
    <w:rsid w:val="00F8445B"/>
    <w:rsid w:val="00F86046"/>
    <w:rsid w:val="00FA2425"/>
    <w:rsid w:val="00FA34E0"/>
    <w:rsid w:val="00FA49A9"/>
    <w:rsid w:val="00FA7318"/>
    <w:rsid w:val="00FB02D9"/>
    <w:rsid w:val="00FB12A5"/>
    <w:rsid w:val="00FB38FA"/>
    <w:rsid w:val="00FB39E3"/>
    <w:rsid w:val="00FB438A"/>
    <w:rsid w:val="00FB6982"/>
    <w:rsid w:val="00FC3BB3"/>
    <w:rsid w:val="00FD4871"/>
    <w:rsid w:val="00FD54F0"/>
    <w:rsid w:val="00FE437B"/>
    <w:rsid w:val="00FE5474"/>
    <w:rsid w:val="00FE57A7"/>
    <w:rsid w:val="00FF0BB1"/>
    <w:rsid w:val="00FF3034"/>
    <w:rsid w:val="00FF4185"/>
    <w:rsid w:val="00FF708C"/>
    <w:rsid w:val="061FCF19"/>
    <w:rsid w:val="06DAD9AA"/>
    <w:rsid w:val="0B14BABC"/>
    <w:rsid w:val="10652229"/>
    <w:rsid w:val="1524B545"/>
    <w:rsid w:val="161B4222"/>
    <w:rsid w:val="1E976EB5"/>
    <w:rsid w:val="20717CC1"/>
    <w:rsid w:val="21CB7019"/>
    <w:rsid w:val="243D9E92"/>
    <w:rsid w:val="2481A6D2"/>
    <w:rsid w:val="273728E6"/>
    <w:rsid w:val="298F1135"/>
    <w:rsid w:val="30BDA358"/>
    <w:rsid w:val="359D88EC"/>
    <w:rsid w:val="3B43B63A"/>
    <w:rsid w:val="3DD2EE2F"/>
    <w:rsid w:val="3DE2C6C9"/>
    <w:rsid w:val="420B8698"/>
    <w:rsid w:val="4276F9BF"/>
    <w:rsid w:val="427F26A4"/>
    <w:rsid w:val="452D3AD7"/>
    <w:rsid w:val="46219899"/>
    <w:rsid w:val="49B9CA73"/>
    <w:rsid w:val="4A28CEBD"/>
    <w:rsid w:val="4A7C8CF3"/>
    <w:rsid w:val="53458C87"/>
    <w:rsid w:val="5515422B"/>
    <w:rsid w:val="56682F69"/>
    <w:rsid w:val="574F60D2"/>
    <w:rsid w:val="5B30F8F9"/>
    <w:rsid w:val="5CDB1659"/>
    <w:rsid w:val="5F49D98E"/>
    <w:rsid w:val="60346CBF"/>
    <w:rsid w:val="627CDF2A"/>
    <w:rsid w:val="6465A010"/>
    <w:rsid w:val="64ED996C"/>
    <w:rsid w:val="691A864C"/>
    <w:rsid w:val="6AA8D30F"/>
    <w:rsid w:val="6DEA6DE5"/>
    <w:rsid w:val="6E4474B9"/>
    <w:rsid w:val="731608BF"/>
    <w:rsid w:val="734B6BF4"/>
    <w:rsid w:val="77A393C5"/>
    <w:rsid w:val="77BE7019"/>
    <w:rsid w:val="794D4276"/>
    <w:rsid w:val="7AB050F0"/>
    <w:rsid w:val="7CBA8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DC0DEF"/>
  <w15:docId w15:val="{45C44B8C-6DF5-435A-8C68-C76690A4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39D4"/>
    <w:rPr>
      <w:rFonts w:ascii="Tahoma" w:hAnsi="Tahoma"/>
      <w:sz w:val="22"/>
      <w:szCs w:val="24"/>
    </w:rPr>
  </w:style>
  <w:style w:type="paragraph" w:styleId="Heading1">
    <w:name w:val="heading 1"/>
    <w:basedOn w:val="Normal"/>
    <w:next w:val="BodyText"/>
    <w:link w:val="Heading1Char"/>
    <w:uiPriority w:val="9"/>
    <w:qFormat/>
    <w:rsid w:val="00D8768E"/>
    <w:pPr>
      <w:keepNext/>
      <w:keepLines/>
      <w:numPr>
        <w:numId w:val="10"/>
      </w:numPr>
      <w:spacing w:after="120" w:line="380" w:lineRule="atLeast"/>
      <w:ind w:hanging="624"/>
      <w:outlineLvl w:val="0"/>
    </w:pPr>
    <w:rPr>
      <w:rFonts w:ascii="Trebuchet MS" w:eastAsiaTheme="majorEastAsia" w:hAnsi="Trebuchet MS" w:cstheme="majorBidi"/>
      <w:bCs/>
      <w:color w:val="1F497D" w:themeColor="text2"/>
      <w:sz w:val="36"/>
      <w:szCs w:val="28"/>
      <w:lang w:eastAsia="en-US"/>
    </w:rPr>
  </w:style>
  <w:style w:type="paragraph" w:styleId="Heading2">
    <w:name w:val="heading 2"/>
    <w:basedOn w:val="Normal"/>
    <w:next w:val="BodyText"/>
    <w:link w:val="Heading2Char"/>
    <w:uiPriority w:val="9"/>
    <w:unhideWhenUsed/>
    <w:qFormat/>
    <w:rsid w:val="00D8768E"/>
    <w:pPr>
      <w:keepNext/>
      <w:keepLines/>
      <w:numPr>
        <w:ilvl w:val="1"/>
        <w:numId w:val="10"/>
      </w:numPr>
      <w:pBdr>
        <w:bottom w:val="single" w:sz="4" w:space="1" w:color="1F497D" w:themeColor="text2"/>
      </w:pBdr>
      <w:spacing w:before="120" w:after="120" w:line="270" w:lineRule="atLeast"/>
      <w:outlineLvl w:val="1"/>
    </w:pPr>
    <w:rPr>
      <w:rFonts w:ascii="Trebuchet MS" w:eastAsiaTheme="majorEastAsia" w:hAnsi="Trebuchet MS" w:cstheme="majorBidi"/>
      <w:b/>
      <w:bCs/>
      <w:caps/>
      <w:color w:val="1F497D" w:themeColor="text2"/>
      <w:sz w:val="26"/>
      <w:szCs w:val="26"/>
      <w:lang w:eastAsia="en-US"/>
    </w:rPr>
  </w:style>
  <w:style w:type="paragraph" w:styleId="Heading3">
    <w:name w:val="heading 3"/>
    <w:basedOn w:val="Normal"/>
    <w:next w:val="BodyText"/>
    <w:link w:val="Heading3Char"/>
    <w:uiPriority w:val="9"/>
    <w:unhideWhenUsed/>
    <w:qFormat/>
    <w:rsid w:val="00D8768E"/>
    <w:pPr>
      <w:keepNext/>
      <w:keepLines/>
      <w:numPr>
        <w:ilvl w:val="2"/>
        <w:numId w:val="10"/>
      </w:numPr>
      <w:spacing w:before="240" w:after="120" w:line="270" w:lineRule="atLeast"/>
      <w:outlineLvl w:val="2"/>
    </w:pPr>
    <w:rPr>
      <w:rFonts w:ascii="Trebuchet MS" w:eastAsiaTheme="majorEastAsia" w:hAnsi="Trebuchet MS" w:cstheme="majorBidi"/>
      <w:b/>
      <w:bCs/>
      <w:color w:val="1F497D" w:themeColor="text2"/>
      <w:sz w:val="26"/>
      <w:szCs w:val="22"/>
      <w:lang w:eastAsia="en-US"/>
    </w:rPr>
  </w:style>
  <w:style w:type="paragraph" w:styleId="Heading4">
    <w:name w:val="heading 4"/>
    <w:basedOn w:val="Normal"/>
    <w:next w:val="BodyText"/>
    <w:link w:val="Heading4Char"/>
    <w:uiPriority w:val="9"/>
    <w:unhideWhenUsed/>
    <w:qFormat/>
    <w:rsid w:val="00D8768E"/>
    <w:pPr>
      <w:keepNext/>
      <w:keepLines/>
      <w:numPr>
        <w:ilvl w:val="3"/>
        <w:numId w:val="10"/>
      </w:numPr>
      <w:spacing w:before="240" w:after="120" w:line="270" w:lineRule="atLeast"/>
      <w:outlineLvl w:val="3"/>
    </w:pPr>
    <w:rPr>
      <w:rFonts w:ascii="Trebuchet MS" w:eastAsiaTheme="majorEastAsia" w:hAnsi="Trebuchet MS" w:cstheme="majorBidi"/>
      <w:bCs/>
      <w:iCs/>
      <w:color w:val="1F497D" w:themeColor="text2"/>
      <w:sz w:val="24"/>
      <w:szCs w:val="22"/>
      <w:lang w:eastAsia="en-US"/>
    </w:rPr>
  </w:style>
  <w:style w:type="paragraph" w:styleId="Heading5">
    <w:name w:val="heading 5"/>
    <w:basedOn w:val="Normal"/>
    <w:next w:val="BodyText"/>
    <w:link w:val="Heading5Char"/>
    <w:uiPriority w:val="9"/>
    <w:unhideWhenUsed/>
    <w:qFormat/>
    <w:rsid w:val="00D8768E"/>
    <w:pPr>
      <w:keepLines/>
      <w:numPr>
        <w:ilvl w:val="4"/>
        <w:numId w:val="10"/>
      </w:numPr>
      <w:spacing w:before="240" w:after="120" w:line="270" w:lineRule="atLeast"/>
      <w:outlineLvl w:val="4"/>
    </w:pPr>
    <w:rPr>
      <w:rFonts w:ascii="Trebuchet MS" w:eastAsiaTheme="majorEastAsia" w:hAnsi="Trebuchet MS" w:cstheme="majorBidi"/>
      <w:i/>
      <w:color w:val="1F497D" w:themeColor="text2"/>
      <w:sz w:val="24"/>
      <w:szCs w:val="22"/>
      <w:lang w:eastAsia="en-US"/>
    </w:rPr>
  </w:style>
  <w:style w:type="paragraph" w:styleId="Heading6">
    <w:name w:val="heading 6"/>
    <w:basedOn w:val="Heading5"/>
    <w:next w:val="BodyText"/>
    <w:link w:val="Heading6Char"/>
    <w:uiPriority w:val="9"/>
    <w:unhideWhenUsed/>
    <w:qFormat/>
    <w:rsid w:val="00D8768E"/>
    <w:pPr>
      <w:spacing w:before="120"/>
      <w:outlineLvl w:val="5"/>
    </w:pPr>
    <w:rPr>
      <w:sz w:val="22"/>
      <w:lang w:val="en-US"/>
    </w:rPr>
  </w:style>
  <w:style w:type="paragraph" w:styleId="Heading7">
    <w:name w:val="heading 7"/>
    <w:basedOn w:val="Normal"/>
    <w:next w:val="BodyText"/>
    <w:link w:val="Heading7Char"/>
    <w:uiPriority w:val="9"/>
    <w:unhideWhenUsed/>
    <w:qFormat/>
    <w:rsid w:val="00D8768E"/>
    <w:pPr>
      <w:keepNext/>
      <w:keepLines/>
      <w:numPr>
        <w:ilvl w:val="6"/>
        <w:numId w:val="10"/>
      </w:numPr>
      <w:spacing w:before="240" w:after="120" w:line="270" w:lineRule="atLeast"/>
      <w:outlineLvl w:val="6"/>
    </w:pPr>
    <w:rPr>
      <w:rFonts w:ascii="Trebuchet MS" w:eastAsiaTheme="majorEastAsia" w:hAnsi="Trebuchet MS" w:cstheme="majorBidi"/>
      <w:b/>
      <w:i/>
      <w:iCs/>
      <w:color w:val="1F497D" w:themeColor="text2"/>
      <w:sz w:val="20"/>
      <w:szCs w:val="22"/>
      <w:lang w:eastAsia="en-US"/>
    </w:rPr>
  </w:style>
  <w:style w:type="paragraph" w:styleId="Heading8">
    <w:name w:val="heading 8"/>
    <w:basedOn w:val="Normal"/>
    <w:next w:val="Normal"/>
    <w:link w:val="Heading8Char"/>
    <w:semiHidden/>
    <w:unhideWhenUsed/>
    <w:qFormat/>
    <w:rsid w:val="003E085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E085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032E2"/>
    <w:rPr>
      <w:rFonts w:ascii="Verdana" w:hAnsi="Verdana" w:hint="default"/>
      <w:strike w:val="0"/>
      <w:dstrike w:val="0"/>
      <w:color w:val="002992"/>
      <w:sz w:val="17"/>
      <w:szCs w:val="17"/>
      <w:u w:val="single"/>
      <w:effect w:val="none"/>
    </w:rPr>
  </w:style>
  <w:style w:type="paragraph" w:styleId="NormalWeb">
    <w:name w:val="Normal (Web)"/>
    <w:basedOn w:val="Normal"/>
    <w:rsid w:val="007032E2"/>
    <w:pPr>
      <w:spacing w:after="90"/>
    </w:pPr>
  </w:style>
  <w:style w:type="character" w:styleId="Strong">
    <w:name w:val="Strong"/>
    <w:basedOn w:val="DefaultParagraphFont"/>
    <w:qFormat/>
    <w:rsid w:val="007032E2"/>
    <w:rPr>
      <w:b/>
      <w:bCs/>
    </w:rPr>
  </w:style>
  <w:style w:type="table" w:styleId="TableGrid">
    <w:name w:val="Table Grid"/>
    <w:basedOn w:val="TableNormal"/>
    <w:rsid w:val="00FE4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51FD8"/>
    <w:pPr>
      <w:tabs>
        <w:tab w:val="center" w:pos="4153"/>
        <w:tab w:val="right" w:pos="8306"/>
      </w:tabs>
    </w:pPr>
  </w:style>
  <w:style w:type="paragraph" w:styleId="Footer">
    <w:name w:val="footer"/>
    <w:basedOn w:val="Normal"/>
    <w:rsid w:val="00A51FD8"/>
    <w:pPr>
      <w:tabs>
        <w:tab w:val="center" w:pos="4153"/>
        <w:tab w:val="right" w:pos="8306"/>
      </w:tabs>
    </w:pPr>
  </w:style>
  <w:style w:type="character" w:customStyle="1" w:styleId="titles">
    <w:name w:val="titles"/>
    <w:basedOn w:val="DefaultParagraphFont"/>
    <w:rsid w:val="00E45A13"/>
  </w:style>
  <w:style w:type="character" w:customStyle="1" w:styleId="bodytxt">
    <w:name w:val="bodytxt"/>
    <w:basedOn w:val="DefaultParagraphFont"/>
    <w:rsid w:val="00E45A13"/>
  </w:style>
  <w:style w:type="character" w:customStyle="1" w:styleId="greytxt">
    <w:name w:val="greytxt"/>
    <w:basedOn w:val="DefaultParagraphFont"/>
    <w:rsid w:val="00E45A13"/>
  </w:style>
  <w:style w:type="character" w:customStyle="1" w:styleId="greytxt2">
    <w:name w:val="greytxt2"/>
    <w:basedOn w:val="DefaultParagraphFont"/>
    <w:rsid w:val="00E45A13"/>
  </w:style>
  <w:style w:type="character" w:styleId="Emphasis">
    <w:name w:val="Emphasis"/>
    <w:basedOn w:val="DefaultParagraphFont"/>
    <w:qFormat/>
    <w:rsid w:val="00054B28"/>
    <w:rPr>
      <w:i/>
      <w:iCs/>
    </w:rPr>
  </w:style>
  <w:style w:type="character" w:styleId="PageNumber">
    <w:name w:val="page number"/>
    <w:basedOn w:val="DefaultParagraphFont"/>
    <w:rsid w:val="00054B28"/>
  </w:style>
  <w:style w:type="paragraph" w:styleId="BalloonText">
    <w:name w:val="Balloon Text"/>
    <w:basedOn w:val="Normal"/>
    <w:link w:val="BalloonTextChar"/>
    <w:rsid w:val="00F712BE"/>
    <w:rPr>
      <w:rFonts w:cs="Tahoma"/>
      <w:sz w:val="16"/>
      <w:szCs w:val="16"/>
    </w:rPr>
  </w:style>
  <w:style w:type="character" w:customStyle="1" w:styleId="BalloonTextChar">
    <w:name w:val="Balloon Text Char"/>
    <w:basedOn w:val="DefaultParagraphFont"/>
    <w:link w:val="BalloonText"/>
    <w:rsid w:val="00F712BE"/>
    <w:rPr>
      <w:rFonts w:ascii="Tahoma" w:hAnsi="Tahoma" w:cs="Tahoma"/>
      <w:sz w:val="16"/>
      <w:szCs w:val="16"/>
    </w:rPr>
  </w:style>
  <w:style w:type="paragraph" w:styleId="ListParagraph">
    <w:name w:val="List Paragraph"/>
    <w:basedOn w:val="Normal"/>
    <w:uiPriority w:val="34"/>
    <w:qFormat/>
    <w:rsid w:val="001E77F0"/>
    <w:pPr>
      <w:ind w:left="720"/>
      <w:contextualSpacing/>
    </w:pPr>
    <w:rPr>
      <w:rFonts w:ascii="Arial" w:hAnsi="Arial"/>
      <w:sz w:val="24"/>
    </w:rPr>
  </w:style>
  <w:style w:type="paragraph" w:styleId="BodyText">
    <w:name w:val="Body Text"/>
    <w:basedOn w:val="Normal"/>
    <w:link w:val="BodyTextChar"/>
    <w:uiPriority w:val="19"/>
    <w:unhideWhenUsed/>
    <w:qFormat/>
    <w:rsid w:val="00D8768E"/>
    <w:pPr>
      <w:spacing w:after="120" w:line="270" w:lineRule="atLeast"/>
    </w:pPr>
    <w:rPr>
      <w:rFonts w:ascii="Trebuchet MS" w:eastAsiaTheme="minorHAnsi" w:hAnsi="Trebuchet MS" w:cstheme="minorBidi"/>
      <w:sz w:val="20"/>
      <w:szCs w:val="22"/>
      <w:lang w:eastAsia="en-US"/>
    </w:rPr>
  </w:style>
  <w:style w:type="character" w:customStyle="1" w:styleId="BodyTextChar">
    <w:name w:val="Body Text Char"/>
    <w:basedOn w:val="DefaultParagraphFont"/>
    <w:link w:val="BodyText"/>
    <w:uiPriority w:val="19"/>
    <w:rsid w:val="00D8768E"/>
    <w:rPr>
      <w:rFonts w:ascii="Trebuchet MS" w:eastAsiaTheme="minorHAnsi" w:hAnsi="Trebuchet MS" w:cstheme="minorBidi"/>
      <w:szCs w:val="22"/>
      <w:lang w:eastAsia="en-US"/>
    </w:rPr>
  </w:style>
  <w:style w:type="paragraph" w:styleId="ListBullet">
    <w:name w:val="List Bullet"/>
    <w:basedOn w:val="BodyText"/>
    <w:uiPriority w:val="19"/>
    <w:unhideWhenUsed/>
    <w:qFormat/>
    <w:rsid w:val="00D8768E"/>
    <w:pPr>
      <w:numPr>
        <w:numId w:val="18"/>
      </w:numPr>
      <w:spacing w:before="120"/>
      <w:contextualSpacing/>
    </w:pPr>
  </w:style>
  <w:style w:type="numbering" w:customStyle="1" w:styleId="ListBullets">
    <w:name w:val="__List Bullets"/>
    <w:rsid w:val="00D8768E"/>
    <w:pPr>
      <w:numPr>
        <w:numId w:val="18"/>
      </w:numPr>
    </w:pPr>
  </w:style>
  <w:style w:type="character" w:customStyle="1" w:styleId="Heading1Char">
    <w:name w:val="Heading 1 Char"/>
    <w:basedOn w:val="DefaultParagraphFont"/>
    <w:link w:val="Heading1"/>
    <w:uiPriority w:val="9"/>
    <w:rsid w:val="00D8768E"/>
    <w:rPr>
      <w:rFonts w:ascii="Trebuchet MS" w:eastAsiaTheme="majorEastAsia" w:hAnsi="Trebuchet MS" w:cstheme="majorBidi"/>
      <w:bCs/>
      <w:color w:val="1F497D" w:themeColor="text2"/>
      <w:sz w:val="36"/>
      <w:szCs w:val="28"/>
      <w:lang w:eastAsia="en-US"/>
    </w:rPr>
  </w:style>
  <w:style w:type="character" w:customStyle="1" w:styleId="Heading2Char">
    <w:name w:val="Heading 2 Char"/>
    <w:basedOn w:val="DefaultParagraphFont"/>
    <w:link w:val="Heading2"/>
    <w:uiPriority w:val="9"/>
    <w:rsid w:val="00D8768E"/>
    <w:rPr>
      <w:rFonts w:ascii="Trebuchet MS" w:eastAsiaTheme="majorEastAsia" w:hAnsi="Trebuchet MS" w:cstheme="majorBidi"/>
      <w:b/>
      <w:bCs/>
      <w:caps/>
      <w:color w:val="1F497D" w:themeColor="text2"/>
      <w:sz w:val="26"/>
      <w:szCs w:val="26"/>
      <w:lang w:eastAsia="en-US"/>
    </w:rPr>
  </w:style>
  <w:style w:type="character" w:customStyle="1" w:styleId="Heading3Char">
    <w:name w:val="Heading 3 Char"/>
    <w:basedOn w:val="DefaultParagraphFont"/>
    <w:link w:val="Heading3"/>
    <w:uiPriority w:val="9"/>
    <w:rsid w:val="00D8768E"/>
    <w:rPr>
      <w:rFonts w:ascii="Trebuchet MS" w:eastAsiaTheme="majorEastAsia" w:hAnsi="Trebuchet MS" w:cstheme="majorBidi"/>
      <w:b/>
      <w:bCs/>
      <w:color w:val="1F497D" w:themeColor="text2"/>
      <w:sz w:val="26"/>
      <w:szCs w:val="22"/>
      <w:lang w:eastAsia="en-US"/>
    </w:rPr>
  </w:style>
  <w:style w:type="character" w:customStyle="1" w:styleId="Heading4Char">
    <w:name w:val="Heading 4 Char"/>
    <w:basedOn w:val="DefaultParagraphFont"/>
    <w:link w:val="Heading4"/>
    <w:uiPriority w:val="9"/>
    <w:rsid w:val="00D8768E"/>
    <w:rPr>
      <w:rFonts w:ascii="Trebuchet MS" w:eastAsiaTheme="majorEastAsia" w:hAnsi="Trebuchet MS" w:cstheme="majorBidi"/>
      <w:bCs/>
      <w:iCs/>
      <w:color w:val="1F497D" w:themeColor="text2"/>
      <w:sz w:val="24"/>
      <w:szCs w:val="22"/>
      <w:lang w:eastAsia="en-US"/>
    </w:rPr>
  </w:style>
  <w:style w:type="character" w:customStyle="1" w:styleId="Heading5Char">
    <w:name w:val="Heading 5 Char"/>
    <w:basedOn w:val="DefaultParagraphFont"/>
    <w:link w:val="Heading5"/>
    <w:uiPriority w:val="9"/>
    <w:rsid w:val="00D8768E"/>
    <w:rPr>
      <w:rFonts w:ascii="Trebuchet MS" w:eastAsiaTheme="majorEastAsia" w:hAnsi="Trebuchet MS" w:cstheme="majorBidi"/>
      <w:i/>
      <w:color w:val="1F497D" w:themeColor="text2"/>
      <w:sz w:val="24"/>
      <w:szCs w:val="22"/>
      <w:lang w:eastAsia="en-US"/>
    </w:rPr>
  </w:style>
  <w:style w:type="character" w:customStyle="1" w:styleId="Heading6Char">
    <w:name w:val="Heading 6 Char"/>
    <w:basedOn w:val="DefaultParagraphFont"/>
    <w:link w:val="Heading6"/>
    <w:uiPriority w:val="9"/>
    <w:rsid w:val="00D8768E"/>
    <w:rPr>
      <w:rFonts w:ascii="Trebuchet MS" w:eastAsiaTheme="majorEastAsia" w:hAnsi="Trebuchet MS" w:cstheme="majorBidi"/>
      <w:i/>
      <w:color w:val="1F497D" w:themeColor="text2"/>
      <w:sz w:val="22"/>
      <w:szCs w:val="22"/>
      <w:lang w:val="en-US" w:eastAsia="en-US"/>
    </w:rPr>
  </w:style>
  <w:style w:type="character" w:customStyle="1" w:styleId="Heading7Char">
    <w:name w:val="Heading 7 Char"/>
    <w:basedOn w:val="DefaultParagraphFont"/>
    <w:link w:val="Heading7"/>
    <w:uiPriority w:val="9"/>
    <w:rsid w:val="00D8768E"/>
    <w:rPr>
      <w:rFonts w:ascii="Trebuchet MS" w:eastAsiaTheme="majorEastAsia" w:hAnsi="Trebuchet MS" w:cstheme="majorBidi"/>
      <w:b/>
      <w:i/>
      <w:iCs/>
      <w:color w:val="1F497D" w:themeColor="text2"/>
      <w:szCs w:val="22"/>
      <w:lang w:eastAsia="en-US"/>
    </w:rPr>
  </w:style>
  <w:style w:type="numbering" w:customStyle="1" w:styleId="ListHeadings">
    <w:name w:val="__List Headings"/>
    <w:rsid w:val="00D8768E"/>
    <w:pPr>
      <w:numPr>
        <w:numId w:val="21"/>
      </w:numPr>
    </w:pPr>
  </w:style>
  <w:style w:type="character" w:customStyle="1" w:styleId="HeaderChar">
    <w:name w:val="Header Char"/>
    <w:basedOn w:val="DefaultParagraphFont"/>
    <w:link w:val="Header"/>
    <w:rsid w:val="003E2E66"/>
    <w:rPr>
      <w:rFonts w:ascii="Tahoma" w:hAnsi="Tahoma"/>
      <w:sz w:val="22"/>
      <w:szCs w:val="24"/>
    </w:rPr>
  </w:style>
  <w:style w:type="character" w:customStyle="1" w:styleId="normaltextrun">
    <w:name w:val="normaltextrun"/>
    <w:basedOn w:val="DefaultParagraphFont"/>
    <w:rsid w:val="00A402E9"/>
  </w:style>
  <w:style w:type="character" w:customStyle="1" w:styleId="eop">
    <w:name w:val="eop"/>
    <w:basedOn w:val="DefaultParagraphFont"/>
    <w:rsid w:val="00A402E9"/>
  </w:style>
  <w:style w:type="character" w:styleId="BookTitle">
    <w:name w:val="Book Title"/>
    <w:basedOn w:val="DefaultParagraphFont"/>
    <w:uiPriority w:val="33"/>
    <w:qFormat/>
    <w:rsid w:val="003E0852"/>
    <w:rPr>
      <w:b/>
      <w:bCs/>
      <w:i/>
      <w:iCs/>
      <w:spacing w:val="5"/>
    </w:rPr>
  </w:style>
  <w:style w:type="paragraph" w:styleId="Caption">
    <w:name w:val="caption"/>
    <w:basedOn w:val="Normal"/>
    <w:next w:val="Normal"/>
    <w:semiHidden/>
    <w:unhideWhenUsed/>
    <w:qFormat/>
    <w:rsid w:val="003E0852"/>
    <w:pPr>
      <w:spacing w:after="200"/>
    </w:pPr>
    <w:rPr>
      <w:i/>
      <w:iCs/>
      <w:color w:val="1F497D" w:themeColor="text2"/>
      <w:sz w:val="18"/>
      <w:szCs w:val="18"/>
    </w:rPr>
  </w:style>
  <w:style w:type="character" w:customStyle="1" w:styleId="Heading8Char">
    <w:name w:val="Heading 8 Char"/>
    <w:basedOn w:val="DefaultParagraphFont"/>
    <w:link w:val="Heading8"/>
    <w:semiHidden/>
    <w:rsid w:val="003E085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3E085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E0852"/>
    <w:rPr>
      <w:i/>
      <w:iCs/>
      <w:color w:val="4F81BD" w:themeColor="accent1"/>
    </w:rPr>
  </w:style>
  <w:style w:type="paragraph" w:styleId="IntenseQuote">
    <w:name w:val="Intense Quote"/>
    <w:basedOn w:val="Normal"/>
    <w:next w:val="Normal"/>
    <w:link w:val="IntenseQuoteChar"/>
    <w:uiPriority w:val="30"/>
    <w:qFormat/>
    <w:rsid w:val="003E085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E0852"/>
    <w:rPr>
      <w:rFonts w:ascii="Tahoma" w:hAnsi="Tahoma"/>
      <w:i/>
      <w:iCs/>
      <w:color w:val="4F81BD" w:themeColor="accent1"/>
      <w:sz w:val="22"/>
      <w:szCs w:val="24"/>
    </w:rPr>
  </w:style>
  <w:style w:type="character" w:styleId="IntenseReference">
    <w:name w:val="Intense Reference"/>
    <w:basedOn w:val="DefaultParagraphFont"/>
    <w:uiPriority w:val="32"/>
    <w:qFormat/>
    <w:rsid w:val="003E0852"/>
    <w:rPr>
      <w:b/>
      <w:bCs/>
      <w:smallCaps/>
      <w:color w:val="4F81BD" w:themeColor="accent1"/>
      <w:spacing w:val="5"/>
    </w:rPr>
  </w:style>
  <w:style w:type="paragraph" w:styleId="NoSpacing">
    <w:name w:val="No Spacing"/>
    <w:uiPriority w:val="1"/>
    <w:qFormat/>
    <w:rsid w:val="003E0852"/>
    <w:rPr>
      <w:rFonts w:ascii="Tahoma" w:hAnsi="Tahoma"/>
      <w:sz w:val="22"/>
      <w:szCs w:val="24"/>
    </w:rPr>
  </w:style>
  <w:style w:type="paragraph" w:styleId="Quote">
    <w:name w:val="Quote"/>
    <w:basedOn w:val="Normal"/>
    <w:next w:val="Normal"/>
    <w:link w:val="QuoteChar"/>
    <w:uiPriority w:val="29"/>
    <w:qFormat/>
    <w:rsid w:val="003E085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E0852"/>
    <w:rPr>
      <w:rFonts w:ascii="Tahoma" w:hAnsi="Tahoma"/>
      <w:i/>
      <w:iCs/>
      <w:color w:val="404040" w:themeColor="text1" w:themeTint="BF"/>
      <w:sz w:val="22"/>
      <w:szCs w:val="24"/>
    </w:rPr>
  </w:style>
  <w:style w:type="paragraph" w:styleId="Subtitle">
    <w:name w:val="Subtitle"/>
    <w:basedOn w:val="Normal"/>
    <w:next w:val="Normal"/>
    <w:link w:val="SubtitleChar"/>
    <w:qFormat/>
    <w:rsid w:val="003E0852"/>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3E0852"/>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3E0852"/>
    <w:rPr>
      <w:i/>
      <w:iCs/>
      <w:color w:val="404040" w:themeColor="text1" w:themeTint="BF"/>
    </w:rPr>
  </w:style>
  <w:style w:type="character" w:styleId="SubtleReference">
    <w:name w:val="Subtle Reference"/>
    <w:basedOn w:val="DefaultParagraphFont"/>
    <w:uiPriority w:val="31"/>
    <w:qFormat/>
    <w:rsid w:val="003E0852"/>
    <w:rPr>
      <w:smallCaps/>
      <w:color w:val="5A5A5A" w:themeColor="text1" w:themeTint="A5"/>
    </w:rPr>
  </w:style>
  <w:style w:type="paragraph" w:styleId="Title">
    <w:name w:val="Title"/>
    <w:basedOn w:val="Normal"/>
    <w:next w:val="Normal"/>
    <w:link w:val="TitleChar"/>
    <w:qFormat/>
    <w:rsid w:val="003E085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E085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E0852"/>
    <w:pPr>
      <w:numPr>
        <w:numId w:val="0"/>
      </w:numPr>
      <w:spacing w:before="240" w:after="0" w:line="240" w:lineRule="auto"/>
      <w:outlineLvl w:val="9"/>
    </w:pPr>
    <w:rPr>
      <w:rFonts w:asciiTheme="majorHAnsi" w:hAnsiTheme="majorHAnsi"/>
      <w:bCs w:val="0"/>
      <w:color w:val="365F91" w:themeColor="accent1" w:themeShade="BF"/>
      <w:sz w:val="32"/>
      <w:szCs w:val="32"/>
      <w:lang w:eastAsia="en-GB"/>
    </w:rPr>
  </w:style>
  <w:style w:type="paragraph" w:styleId="Revision">
    <w:name w:val="Revision"/>
    <w:hidden/>
    <w:uiPriority w:val="99"/>
    <w:semiHidden/>
    <w:rsid w:val="003E0852"/>
    <w:rPr>
      <w:rFonts w:ascii="Tahoma" w:hAnsi="Tahom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20471">
      <w:bodyDiv w:val="1"/>
      <w:marLeft w:val="0"/>
      <w:marRight w:val="0"/>
      <w:marTop w:val="0"/>
      <w:marBottom w:val="0"/>
      <w:divBdr>
        <w:top w:val="none" w:sz="0" w:space="0" w:color="auto"/>
        <w:left w:val="none" w:sz="0" w:space="0" w:color="auto"/>
        <w:bottom w:val="none" w:sz="0" w:space="0" w:color="auto"/>
        <w:right w:val="none" w:sz="0" w:space="0" w:color="auto"/>
      </w:divBdr>
    </w:div>
    <w:div w:id="206187266">
      <w:bodyDiv w:val="1"/>
      <w:marLeft w:val="0"/>
      <w:marRight w:val="0"/>
      <w:marTop w:val="0"/>
      <w:marBottom w:val="0"/>
      <w:divBdr>
        <w:top w:val="none" w:sz="0" w:space="0" w:color="auto"/>
        <w:left w:val="none" w:sz="0" w:space="0" w:color="auto"/>
        <w:bottom w:val="none" w:sz="0" w:space="0" w:color="auto"/>
        <w:right w:val="none" w:sz="0" w:space="0" w:color="auto"/>
      </w:divBdr>
    </w:div>
    <w:div w:id="245504183">
      <w:bodyDiv w:val="1"/>
      <w:marLeft w:val="0"/>
      <w:marRight w:val="0"/>
      <w:marTop w:val="0"/>
      <w:marBottom w:val="0"/>
      <w:divBdr>
        <w:top w:val="none" w:sz="0" w:space="0" w:color="auto"/>
        <w:left w:val="none" w:sz="0" w:space="0" w:color="auto"/>
        <w:bottom w:val="none" w:sz="0" w:space="0" w:color="auto"/>
        <w:right w:val="none" w:sz="0" w:space="0" w:color="auto"/>
      </w:divBdr>
      <w:divsChild>
        <w:div w:id="2091077911">
          <w:marLeft w:val="288"/>
          <w:marRight w:val="0"/>
          <w:marTop w:val="86"/>
          <w:marBottom w:val="0"/>
          <w:divBdr>
            <w:top w:val="none" w:sz="0" w:space="0" w:color="auto"/>
            <w:left w:val="none" w:sz="0" w:space="0" w:color="auto"/>
            <w:bottom w:val="none" w:sz="0" w:space="0" w:color="auto"/>
            <w:right w:val="none" w:sz="0" w:space="0" w:color="auto"/>
          </w:divBdr>
        </w:div>
      </w:divsChild>
    </w:div>
    <w:div w:id="261650058">
      <w:bodyDiv w:val="1"/>
      <w:marLeft w:val="0"/>
      <w:marRight w:val="0"/>
      <w:marTop w:val="0"/>
      <w:marBottom w:val="0"/>
      <w:divBdr>
        <w:top w:val="none" w:sz="0" w:space="0" w:color="auto"/>
        <w:left w:val="none" w:sz="0" w:space="0" w:color="auto"/>
        <w:bottom w:val="none" w:sz="0" w:space="0" w:color="auto"/>
        <w:right w:val="none" w:sz="0" w:space="0" w:color="auto"/>
      </w:divBdr>
    </w:div>
    <w:div w:id="291594050">
      <w:bodyDiv w:val="1"/>
      <w:marLeft w:val="0"/>
      <w:marRight w:val="0"/>
      <w:marTop w:val="0"/>
      <w:marBottom w:val="0"/>
      <w:divBdr>
        <w:top w:val="none" w:sz="0" w:space="0" w:color="auto"/>
        <w:left w:val="none" w:sz="0" w:space="0" w:color="auto"/>
        <w:bottom w:val="none" w:sz="0" w:space="0" w:color="auto"/>
        <w:right w:val="none" w:sz="0" w:space="0" w:color="auto"/>
      </w:divBdr>
    </w:div>
    <w:div w:id="487748482">
      <w:bodyDiv w:val="1"/>
      <w:marLeft w:val="0"/>
      <w:marRight w:val="0"/>
      <w:marTop w:val="0"/>
      <w:marBottom w:val="0"/>
      <w:divBdr>
        <w:top w:val="none" w:sz="0" w:space="0" w:color="auto"/>
        <w:left w:val="none" w:sz="0" w:space="0" w:color="auto"/>
        <w:bottom w:val="none" w:sz="0" w:space="0" w:color="auto"/>
        <w:right w:val="none" w:sz="0" w:space="0" w:color="auto"/>
      </w:divBdr>
      <w:divsChild>
        <w:div w:id="14503967">
          <w:marLeft w:val="0"/>
          <w:marRight w:val="0"/>
          <w:marTop w:val="0"/>
          <w:marBottom w:val="0"/>
          <w:divBdr>
            <w:top w:val="none" w:sz="0" w:space="0" w:color="auto"/>
            <w:left w:val="none" w:sz="0" w:space="0" w:color="auto"/>
            <w:bottom w:val="none" w:sz="0" w:space="0" w:color="auto"/>
            <w:right w:val="none" w:sz="0" w:space="0" w:color="auto"/>
          </w:divBdr>
        </w:div>
        <w:div w:id="18119739">
          <w:marLeft w:val="0"/>
          <w:marRight w:val="0"/>
          <w:marTop w:val="0"/>
          <w:marBottom w:val="0"/>
          <w:divBdr>
            <w:top w:val="none" w:sz="0" w:space="0" w:color="auto"/>
            <w:left w:val="none" w:sz="0" w:space="0" w:color="auto"/>
            <w:bottom w:val="none" w:sz="0" w:space="0" w:color="auto"/>
            <w:right w:val="none" w:sz="0" w:space="0" w:color="auto"/>
          </w:divBdr>
        </w:div>
        <w:div w:id="63064577">
          <w:marLeft w:val="0"/>
          <w:marRight w:val="0"/>
          <w:marTop w:val="0"/>
          <w:marBottom w:val="0"/>
          <w:divBdr>
            <w:top w:val="none" w:sz="0" w:space="0" w:color="auto"/>
            <w:left w:val="none" w:sz="0" w:space="0" w:color="auto"/>
            <w:bottom w:val="none" w:sz="0" w:space="0" w:color="auto"/>
            <w:right w:val="none" w:sz="0" w:space="0" w:color="auto"/>
          </w:divBdr>
        </w:div>
        <w:div w:id="173765007">
          <w:marLeft w:val="0"/>
          <w:marRight w:val="0"/>
          <w:marTop w:val="0"/>
          <w:marBottom w:val="0"/>
          <w:divBdr>
            <w:top w:val="none" w:sz="0" w:space="0" w:color="auto"/>
            <w:left w:val="none" w:sz="0" w:space="0" w:color="auto"/>
            <w:bottom w:val="none" w:sz="0" w:space="0" w:color="auto"/>
            <w:right w:val="none" w:sz="0" w:space="0" w:color="auto"/>
          </w:divBdr>
        </w:div>
        <w:div w:id="198277860">
          <w:marLeft w:val="0"/>
          <w:marRight w:val="0"/>
          <w:marTop w:val="0"/>
          <w:marBottom w:val="0"/>
          <w:divBdr>
            <w:top w:val="none" w:sz="0" w:space="0" w:color="auto"/>
            <w:left w:val="none" w:sz="0" w:space="0" w:color="auto"/>
            <w:bottom w:val="none" w:sz="0" w:space="0" w:color="auto"/>
            <w:right w:val="none" w:sz="0" w:space="0" w:color="auto"/>
          </w:divBdr>
        </w:div>
        <w:div w:id="231425146">
          <w:marLeft w:val="0"/>
          <w:marRight w:val="0"/>
          <w:marTop w:val="0"/>
          <w:marBottom w:val="0"/>
          <w:divBdr>
            <w:top w:val="none" w:sz="0" w:space="0" w:color="auto"/>
            <w:left w:val="none" w:sz="0" w:space="0" w:color="auto"/>
            <w:bottom w:val="none" w:sz="0" w:space="0" w:color="auto"/>
            <w:right w:val="none" w:sz="0" w:space="0" w:color="auto"/>
          </w:divBdr>
        </w:div>
        <w:div w:id="553541022">
          <w:marLeft w:val="0"/>
          <w:marRight w:val="0"/>
          <w:marTop w:val="0"/>
          <w:marBottom w:val="0"/>
          <w:divBdr>
            <w:top w:val="none" w:sz="0" w:space="0" w:color="auto"/>
            <w:left w:val="none" w:sz="0" w:space="0" w:color="auto"/>
            <w:bottom w:val="none" w:sz="0" w:space="0" w:color="auto"/>
            <w:right w:val="none" w:sz="0" w:space="0" w:color="auto"/>
          </w:divBdr>
        </w:div>
        <w:div w:id="583536904">
          <w:marLeft w:val="0"/>
          <w:marRight w:val="0"/>
          <w:marTop w:val="0"/>
          <w:marBottom w:val="0"/>
          <w:divBdr>
            <w:top w:val="none" w:sz="0" w:space="0" w:color="auto"/>
            <w:left w:val="none" w:sz="0" w:space="0" w:color="auto"/>
            <w:bottom w:val="none" w:sz="0" w:space="0" w:color="auto"/>
            <w:right w:val="none" w:sz="0" w:space="0" w:color="auto"/>
          </w:divBdr>
        </w:div>
        <w:div w:id="621112806">
          <w:marLeft w:val="0"/>
          <w:marRight w:val="0"/>
          <w:marTop w:val="0"/>
          <w:marBottom w:val="0"/>
          <w:divBdr>
            <w:top w:val="none" w:sz="0" w:space="0" w:color="auto"/>
            <w:left w:val="none" w:sz="0" w:space="0" w:color="auto"/>
            <w:bottom w:val="none" w:sz="0" w:space="0" w:color="auto"/>
            <w:right w:val="none" w:sz="0" w:space="0" w:color="auto"/>
          </w:divBdr>
        </w:div>
        <w:div w:id="647368969">
          <w:marLeft w:val="0"/>
          <w:marRight w:val="0"/>
          <w:marTop w:val="0"/>
          <w:marBottom w:val="0"/>
          <w:divBdr>
            <w:top w:val="none" w:sz="0" w:space="0" w:color="auto"/>
            <w:left w:val="none" w:sz="0" w:space="0" w:color="auto"/>
            <w:bottom w:val="none" w:sz="0" w:space="0" w:color="auto"/>
            <w:right w:val="none" w:sz="0" w:space="0" w:color="auto"/>
          </w:divBdr>
        </w:div>
        <w:div w:id="842741325">
          <w:marLeft w:val="0"/>
          <w:marRight w:val="0"/>
          <w:marTop w:val="0"/>
          <w:marBottom w:val="0"/>
          <w:divBdr>
            <w:top w:val="none" w:sz="0" w:space="0" w:color="auto"/>
            <w:left w:val="none" w:sz="0" w:space="0" w:color="auto"/>
            <w:bottom w:val="none" w:sz="0" w:space="0" w:color="auto"/>
            <w:right w:val="none" w:sz="0" w:space="0" w:color="auto"/>
          </w:divBdr>
        </w:div>
        <w:div w:id="930237330">
          <w:marLeft w:val="0"/>
          <w:marRight w:val="0"/>
          <w:marTop w:val="0"/>
          <w:marBottom w:val="0"/>
          <w:divBdr>
            <w:top w:val="none" w:sz="0" w:space="0" w:color="auto"/>
            <w:left w:val="none" w:sz="0" w:space="0" w:color="auto"/>
            <w:bottom w:val="none" w:sz="0" w:space="0" w:color="auto"/>
            <w:right w:val="none" w:sz="0" w:space="0" w:color="auto"/>
          </w:divBdr>
        </w:div>
        <w:div w:id="993334562">
          <w:marLeft w:val="0"/>
          <w:marRight w:val="0"/>
          <w:marTop w:val="0"/>
          <w:marBottom w:val="0"/>
          <w:divBdr>
            <w:top w:val="none" w:sz="0" w:space="0" w:color="auto"/>
            <w:left w:val="none" w:sz="0" w:space="0" w:color="auto"/>
            <w:bottom w:val="none" w:sz="0" w:space="0" w:color="auto"/>
            <w:right w:val="none" w:sz="0" w:space="0" w:color="auto"/>
          </w:divBdr>
        </w:div>
        <w:div w:id="1024941645">
          <w:marLeft w:val="0"/>
          <w:marRight w:val="0"/>
          <w:marTop w:val="0"/>
          <w:marBottom w:val="0"/>
          <w:divBdr>
            <w:top w:val="none" w:sz="0" w:space="0" w:color="auto"/>
            <w:left w:val="none" w:sz="0" w:space="0" w:color="auto"/>
            <w:bottom w:val="none" w:sz="0" w:space="0" w:color="auto"/>
            <w:right w:val="none" w:sz="0" w:space="0" w:color="auto"/>
          </w:divBdr>
        </w:div>
        <w:div w:id="1129015328">
          <w:marLeft w:val="0"/>
          <w:marRight w:val="0"/>
          <w:marTop w:val="0"/>
          <w:marBottom w:val="0"/>
          <w:divBdr>
            <w:top w:val="none" w:sz="0" w:space="0" w:color="auto"/>
            <w:left w:val="none" w:sz="0" w:space="0" w:color="auto"/>
            <w:bottom w:val="none" w:sz="0" w:space="0" w:color="auto"/>
            <w:right w:val="none" w:sz="0" w:space="0" w:color="auto"/>
          </w:divBdr>
        </w:div>
        <w:div w:id="1167869355">
          <w:marLeft w:val="0"/>
          <w:marRight w:val="0"/>
          <w:marTop w:val="0"/>
          <w:marBottom w:val="0"/>
          <w:divBdr>
            <w:top w:val="none" w:sz="0" w:space="0" w:color="auto"/>
            <w:left w:val="none" w:sz="0" w:space="0" w:color="auto"/>
            <w:bottom w:val="none" w:sz="0" w:space="0" w:color="auto"/>
            <w:right w:val="none" w:sz="0" w:space="0" w:color="auto"/>
          </w:divBdr>
        </w:div>
        <w:div w:id="1192186770">
          <w:marLeft w:val="0"/>
          <w:marRight w:val="0"/>
          <w:marTop w:val="0"/>
          <w:marBottom w:val="0"/>
          <w:divBdr>
            <w:top w:val="none" w:sz="0" w:space="0" w:color="auto"/>
            <w:left w:val="none" w:sz="0" w:space="0" w:color="auto"/>
            <w:bottom w:val="none" w:sz="0" w:space="0" w:color="auto"/>
            <w:right w:val="none" w:sz="0" w:space="0" w:color="auto"/>
          </w:divBdr>
        </w:div>
        <w:div w:id="1206717545">
          <w:marLeft w:val="0"/>
          <w:marRight w:val="0"/>
          <w:marTop w:val="0"/>
          <w:marBottom w:val="0"/>
          <w:divBdr>
            <w:top w:val="none" w:sz="0" w:space="0" w:color="auto"/>
            <w:left w:val="none" w:sz="0" w:space="0" w:color="auto"/>
            <w:bottom w:val="none" w:sz="0" w:space="0" w:color="auto"/>
            <w:right w:val="none" w:sz="0" w:space="0" w:color="auto"/>
          </w:divBdr>
        </w:div>
        <w:div w:id="1235817058">
          <w:marLeft w:val="0"/>
          <w:marRight w:val="0"/>
          <w:marTop w:val="0"/>
          <w:marBottom w:val="0"/>
          <w:divBdr>
            <w:top w:val="none" w:sz="0" w:space="0" w:color="auto"/>
            <w:left w:val="none" w:sz="0" w:space="0" w:color="auto"/>
            <w:bottom w:val="none" w:sz="0" w:space="0" w:color="auto"/>
            <w:right w:val="none" w:sz="0" w:space="0" w:color="auto"/>
          </w:divBdr>
        </w:div>
        <w:div w:id="1256087996">
          <w:marLeft w:val="0"/>
          <w:marRight w:val="0"/>
          <w:marTop w:val="0"/>
          <w:marBottom w:val="0"/>
          <w:divBdr>
            <w:top w:val="none" w:sz="0" w:space="0" w:color="auto"/>
            <w:left w:val="none" w:sz="0" w:space="0" w:color="auto"/>
            <w:bottom w:val="none" w:sz="0" w:space="0" w:color="auto"/>
            <w:right w:val="none" w:sz="0" w:space="0" w:color="auto"/>
          </w:divBdr>
        </w:div>
        <w:div w:id="1359086005">
          <w:marLeft w:val="0"/>
          <w:marRight w:val="0"/>
          <w:marTop w:val="0"/>
          <w:marBottom w:val="0"/>
          <w:divBdr>
            <w:top w:val="none" w:sz="0" w:space="0" w:color="auto"/>
            <w:left w:val="none" w:sz="0" w:space="0" w:color="auto"/>
            <w:bottom w:val="none" w:sz="0" w:space="0" w:color="auto"/>
            <w:right w:val="none" w:sz="0" w:space="0" w:color="auto"/>
          </w:divBdr>
        </w:div>
        <w:div w:id="1395086609">
          <w:marLeft w:val="0"/>
          <w:marRight w:val="0"/>
          <w:marTop w:val="0"/>
          <w:marBottom w:val="0"/>
          <w:divBdr>
            <w:top w:val="none" w:sz="0" w:space="0" w:color="auto"/>
            <w:left w:val="none" w:sz="0" w:space="0" w:color="auto"/>
            <w:bottom w:val="none" w:sz="0" w:space="0" w:color="auto"/>
            <w:right w:val="none" w:sz="0" w:space="0" w:color="auto"/>
          </w:divBdr>
        </w:div>
        <w:div w:id="1467510050">
          <w:marLeft w:val="0"/>
          <w:marRight w:val="0"/>
          <w:marTop w:val="0"/>
          <w:marBottom w:val="0"/>
          <w:divBdr>
            <w:top w:val="none" w:sz="0" w:space="0" w:color="auto"/>
            <w:left w:val="none" w:sz="0" w:space="0" w:color="auto"/>
            <w:bottom w:val="none" w:sz="0" w:space="0" w:color="auto"/>
            <w:right w:val="none" w:sz="0" w:space="0" w:color="auto"/>
          </w:divBdr>
        </w:div>
        <w:div w:id="1501240145">
          <w:marLeft w:val="0"/>
          <w:marRight w:val="0"/>
          <w:marTop w:val="0"/>
          <w:marBottom w:val="0"/>
          <w:divBdr>
            <w:top w:val="none" w:sz="0" w:space="0" w:color="auto"/>
            <w:left w:val="none" w:sz="0" w:space="0" w:color="auto"/>
            <w:bottom w:val="none" w:sz="0" w:space="0" w:color="auto"/>
            <w:right w:val="none" w:sz="0" w:space="0" w:color="auto"/>
          </w:divBdr>
        </w:div>
        <w:div w:id="1736077440">
          <w:marLeft w:val="0"/>
          <w:marRight w:val="0"/>
          <w:marTop w:val="0"/>
          <w:marBottom w:val="0"/>
          <w:divBdr>
            <w:top w:val="none" w:sz="0" w:space="0" w:color="auto"/>
            <w:left w:val="none" w:sz="0" w:space="0" w:color="auto"/>
            <w:bottom w:val="none" w:sz="0" w:space="0" w:color="auto"/>
            <w:right w:val="none" w:sz="0" w:space="0" w:color="auto"/>
          </w:divBdr>
        </w:div>
        <w:div w:id="1745227447">
          <w:marLeft w:val="0"/>
          <w:marRight w:val="0"/>
          <w:marTop w:val="0"/>
          <w:marBottom w:val="0"/>
          <w:divBdr>
            <w:top w:val="none" w:sz="0" w:space="0" w:color="auto"/>
            <w:left w:val="none" w:sz="0" w:space="0" w:color="auto"/>
            <w:bottom w:val="none" w:sz="0" w:space="0" w:color="auto"/>
            <w:right w:val="none" w:sz="0" w:space="0" w:color="auto"/>
          </w:divBdr>
        </w:div>
        <w:div w:id="1796214007">
          <w:marLeft w:val="0"/>
          <w:marRight w:val="0"/>
          <w:marTop w:val="0"/>
          <w:marBottom w:val="0"/>
          <w:divBdr>
            <w:top w:val="none" w:sz="0" w:space="0" w:color="auto"/>
            <w:left w:val="none" w:sz="0" w:space="0" w:color="auto"/>
            <w:bottom w:val="none" w:sz="0" w:space="0" w:color="auto"/>
            <w:right w:val="none" w:sz="0" w:space="0" w:color="auto"/>
          </w:divBdr>
        </w:div>
        <w:div w:id="1988704969">
          <w:marLeft w:val="0"/>
          <w:marRight w:val="0"/>
          <w:marTop w:val="0"/>
          <w:marBottom w:val="0"/>
          <w:divBdr>
            <w:top w:val="none" w:sz="0" w:space="0" w:color="auto"/>
            <w:left w:val="none" w:sz="0" w:space="0" w:color="auto"/>
            <w:bottom w:val="none" w:sz="0" w:space="0" w:color="auto"/>
            <w:right w:val="none" w:sz="0" w:space="0" w:color="auto"/>
          </w:divBdr>
        </w:div>
        <w:div w:id="2004091353">
          <w:marLeft w:val="0"/>
          <w:marRight w:val="0"/>
          <w:marTop w:val="0"/>
          <w:marBottom w:val="0"/>
          <w:divBdr>
            <w:top w:val="none" w:sz="0" w:space="0" w:color="auto"/>
            <w:left w:val="none" w:sz="0" w:space="0" w:color="auto"/>
            <w:bottom w:val="none" w:sz="0" w:space="0" w:color="auto"/>
            <w:right w:val="none" w:sz="0" w:space="0" w:color="auto"/>
          </w:divBdr>
        </w:div>
        <w:div w:id="2009674004">
          <w:marLeft w:val="0"/>
          <w:marRight w:val="0"/>
          <w:marTop w:val="0"/>
          <w:marBottom w:val="0"/>
          <w:divBdr>
            <w:top w:val="none" w:sz="0" w:space="0" w:color="auto"/>
            <w:left w:val="none" w:sz="0" w:space="0" w:color="auto"/>
            <w:bottom w:val="none" w:sz="0" w:space="0" w:color="auto"/>
            <w:right w:val="none" w:sz="0" w:space="0" w:color="auto"/>
          </w:divBdr>
        </w:div>
        <w:div w:id="2095975197">
          <w:marLeft w:val="0"/>
          <w:marRight w:val="0"/>
          <w:marTop w:val="0"/>
          <w:marBottom w:val="0"/>
          <w:divBdr>
            <w:top w:val="none" w:sz="0" w:space="0" w:color="auto"/>
            <w:left w:val="none" w:sz="0" w:space="0" w:color="auto"/>
            <w:bottom w:val="none" w:sz="0" w:space="0" w:color="auto"/>
            <w:right w:val="none" w:sz="0" w:space="0" w:color="auto"/>
          </w:divBdr>
        </w:div>
      </w:divsChild>
    </w:div>
    <w:div w:id="624428598">
      <w:bodyDiv w:val="1"/>
      <w:marLeft w:val="0"/>
      <w:marRight w:val="0"/>
      <w:marTop w:val="0"/>
      <w:marBottom w:val="0"/>
      <w:divBdr>
        <w:top w:val="none" w:sz="0" w:space="0" w:color="auto"/>
        <w:left w:val="none" w:sz="0" w:space="0" w:color="auto"/>
        <w:bottom w:val="none" w:sz="0" w:space="0" w:color="auto"/>
        <w:right w:val="none" w:sz="0" w:space="0" w:color="auto"/>
      </w:divBdr>
    </w:div>
    <w:div w:id="1096706520">
      <w:bodyDiv w:val="1"/>
      <w:marLeft w:val="0"/>
      <w:marRight w:val="0"/>
      <w:marTop w:val="0"/>
      <w:marBottom w:val="0"/>
      <w:divBdr>
        <w:top w:val="none" w:sz="0" w:space="0" w:color="auto"/>
        <w:left w:val="none" w:sz="0" w:space="0" w:color="auto"/>
        <w:bottom w:val="none" w:sz="0" w:space="0" w:color="auto"/>
        <w:right w:val="none" w:sz="0" w:space="0" w:color="auto"/>
      </w:divBdr>
    </w:div>
    <w:div w:id="1190946926">
      <w:bodyDiv w:val="1"/>
      <w:marLeft w:val="0"/>
      <w:marRight w:val="0"/>
      <w:marTop w:val="0"/>
      <w:marBottom w:val="0"/>
      <w:divBdr>
        <w:top w:val="none" w:sz="0" w:space="0" w:color="auto"/>
        <w:left w:val="none" w:sz="0" w:space="0" w:color="auto"/>
        <w:bottom w:val="none" w:sz="0" w:space="0" w:color="auto"/>
        <w:right w:val="none" w:sz="0" w:space="0" w:color="auto"/>
      </w:divBdr>
    </w:div>
    <w:div w:id="1505902561">
      <w:bodyDiv w:val="1"/>
      <w:marLeft w:val="0"/>
      <w:marRight w:val="0"/>
      <w:marTop w:val="0"/>
      <w:marBottom w:val="0"/>
      <w:divBdr>
        <w:top w:val="none" w:sz="0" w:space="0" w:color="auto"/>
        <w:left w:val="none" w:sz="0" w:space="0" w:color="auto"/>
        <w:bottom w:val="none" w:sz="0" w:space="0" w:color="auto"/>
        <w:right w:val="none" w:sz="0" w:space="0" w:color="auto"/>
      </w:divBdr>
    </w:div>
    <w:div w:id="1506165359">
      <w:bodyDiv w:val="1"/>
      <w:marLeft w:val="0"/>
      <w:marRight w:val="0"/>
      <w:marTop w:val="0"/>
      <w:marBottom w:val="0"/>
      <w:divBdr>
        <w:top w:val="none" w:sz="0" w:space="0" w:color="auto"/>
        <w:left w:val="none" w:sz="0" w:space="0" w:color="auto"/>
        <w:bottom w:val="none" w:sz="0" w:space="0" w:color="auto"/>
        <w:right w:val="none" w:sz="0" w:space="0" w:color="auto"/>
      </w:divBdr>
    </w:div>
    <w:div w:id="1517888756">
      <w:bodyDiv w:val="1"/>
      <w:marLeft w:val="0"/>
      <w:marRight w:val="0"/>
      <w:marTop w:val="0"/>
      <w:marBottom w:val="0"/>
      <w:divBdr>
        <w:top w:val="none" w:sz="0" w:space="0" w:color="auto"/>
        <w:left w:val="none" w:sz="0" w:space="0" w:color="auto"/>
        <w:bottom w:val="none" w:sz="0" w:space="0" w:color="auto"/>
        <w:right w:val="none" w:sz="0" w:space="0" w:color="auto"/>
      </w:divBdr>
    </w:div>
    <w:div w:id="1564100538">
      <w:bodyDiv w:val="1"/>
      <w:marLeft w:val="0"/>
      <w:marRight w:val="0"/>
      <w:marTop w:val="0"/>
      <w:marBottom w:val="0"/>
      <w:divBdr>
        <w:top w:val="none" w:sz="0" w:space="0" w:color="auto"/>
        <w:left w:val="none" w:sz="0" w:space="0" w:color="auto"/>
        <w:bottom w:val="none" w:sz="0" w:space="0" w:color="auto"/>
        <w:right w:val="none" w:sz="0" w:space="0" w:color="auto"/>
      </w:divBdr>
    </w:div>
    <w:div w:id="1840729389">
      <w:bodyDiv w:val="1"/>
      <w:marLeft w:val="0"/>
      <w:marRight w:val="0"/>
      <w:marTop w:val="0"/>
      <w:marBottom w:val="0"/>
      <w:divBdr>
        <w:top w:val="none" w:sz="0" w:space="0" w:color="auto"/>
        <w:left w:val="none" w:sz="0" w:space="0" w:color="auto"/>
        <w:bottom w:val="none" w:sz="0" w:space="0" w:color="auto"/>
        <w:right w:val="none" w:sz="0" w:space="0" w:color="auto"/>
      </w:divBdr>
    </w:div>
    <w:div w:id="1910144012">
      <w:bodyDiv w:val="1"/>
      <w:marLeft w:val="0"/>
      <w:marRight w:val="0"/>
      <w:marTop w:val="0"/>
      <w:marBottom w:val="0"/>
      <w:divBdr>
        <w:top w:val="none" w:sz="0" w:space="0" w:color="auto"/>
        <w:left w:val="none" w:sz="0" w:space="0" w:color="auto"/>
        <w:bottom w:val="none" w:sz="0" w:space="0" w:color="auto"/>
        <w:right w:val="none" w:sz="0" w:space="0" w:color="auto"/>
      </w:divBdr>
    </w:div>
    <w:div w:id="204224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136DC4BC7B9540A5186CF91F0FE596" ma:contentTypeVersion="0" ma:contentTypeDescription="Create a new document." ma:contentTypeScope="" ma:versionID="a23b78877afbba476d88974a1d35e15b">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436996-4B35-4F7F-99A1-255AE492AE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8ABB7A-0960-496F-8B4B-432EBBD93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CEE6B59-8517-4D5E-AC59-A04E7F7AD816}">
  <ds:schemaRefs>
    <ds:schemaRef ds:uri="http://schemas.openxmlformats.org/officeDocument/2006/bibliography"/>
  </ds:schemaRefs>
</ds:datastoreItem>
</file>

<file path=customXml/itemProps4.xml><?xml version="1.0" encoding="utf-8"?>
<ds:datastoreItem xmlns:ds="http://schemas.openxmlformats.org/officeDocument/2006/customXml" ds:itemID="{87B234E9-E48F-41E3-982B-12F18C5A60D9}">
  <ds:schemaRefs>
    <ds:schemaRef ds:uri="http://schemas.microsoft.com/sharepoint/v3/contenttype/forms"/>
  </ds:schemaRefs>
</ds:datastoreItem>
</file>

<file path=docMetadata/LabelInfo.xml><?xml version="1.0" encoding="utf-8"?>
<clbl:labelList xmlns:clbl="http://schemas.microsoft.com/office/2020/mipLabelMetadata">
  <clbl:label id="{625e3b64-694b-45c0-b547-9dbd15310bc2}" enabled="1" method="Privileged" siteId="{7413ad02-38a3-4710-90ac-2c7381c1efa8}"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1651</Words>
  <Characters>10555</Characters>
  <Application>Microsoft Office Word</Application>
  <DocSecurity>4</DocSecurity>
  <Lines>479</Lines>
  <Paragraphs>469</Paragraphs>
  <ScaleCrop>false</ScaleCrop>
  <Company>Flight Operations and Services Ltd</Company>
  <LinksUpToDate>false</LinksUpToDate>
  <CharactersWithSpaces>11737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Chief Engineer L159 - Transformation and Delivery Leader</dc:title>
  <dc:subject>Transformation-focused job description</dc:subject>
  <dc:creator>Somerset, Bryan</dc:creator>
  <cp:keywords>L159, Chief Engineer, transformation, maintenance, SWORD IDT</cp:keywords>
  <cp:lastModifiedBy>Stallard, Nick</cp:lastModifiedBy>
  <cp:revision>2</cp:revision>
  <cp:lastPrinted>2015-06-03T02:43:00Z</cp:lastPrinted>
  <dcterms:created xsi:type="dcterms:W3CDTF">2026-10-02T11:04:00Z</dcterms:created>
  <dcterms:modified xsi:type="dcterms:W3CDTF">2026-10-02T11:04:00Z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0665bd80-a542-4690-886f-c244868c768c</vt:lpwstr>
  </property>
  <property fmtid="{D5CDD505-2E9C-101B-9397-08002B2CF9AE}" pid="3" name="Classification">
    <vt:lpwstr>COBHAM PRIVATE</vt:lpwstr>
  </property>
  <property fmtid="{D5CDD505-2E9C-101B-9397-08002B2CF9AE}" pid="4" name="MarkingDecision">
    <vt:lpwstr>Yes</vt:lpwstr>
  </property>
  <property fmtid="{D5CDD505-2E9C-101B-9397-08002B2CF9AE}" pid="5" name="DateofRetention">
    <vt:lpwstr>No Retention,2021-01-21</vt:lpwstr>
  </property>
  <property fmtid="{D5CDD505-2E9C-101B-9397-08002B2CF9AE}" pid="6" name="ContentTypeId">
    <vt:lpwstr>0x01010068136DC4BC7B9540A5186CF91F0FE596</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ClassificationContentMarkingHeaderShapeIds">
    <vt:lpwstr>4a2ae324,2c231861,70f0db56</vt:lpwstr>
  </property>
  <property fmtid="{D5CDD505-2E9C-101B-9397-08002B2CF9AE}" pid="14" name="ClassificationContentMarkingHeaderFontProps">
    <vt:lpwstr>#000000,10,Calibri</vt:lpwstr>
  </property>
  <property fmtid="{D5CDD505-2E9C-101B-9397-08002B2CF9AE}" pid="15" name="ClassificationContentMarkingHeaderText">
    <vt:lpwstr>DRAKEN PRIVATE</vt:lpwstr>
  </property>
  <property fmtid="{D5CDD505-2E9C-101B-9397-08002B2CF9AE}" pid="16" name="ClassificationContentMarkingFooterShapeIds">
    <vt:lpwstr>46414ce9,25da2c5b,76acb57f</vt:lpwstr>
  </property>
  <property fmtid="{D5CDD505-2E9C-101B-9397-08002B2CF9AE}" pid="17" name="ClassificationContentMarkingFooterFontProps">
    <vt:lpwstr>#000000,10,Calibri</vt:lpwstr>
  </property>
  <property fmtid="{D5CDD505-2E9C-101B-9397-08002B2CF9AE}" pid="18" name="ClassificationContentMarkingFooterText">
    <vt:lpwstr>DRAKEN PRIVATE</vt:lpwstr>
  </property>
</Properties>
</file>