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415A3" w:rsidR="00D339D4" w:rsidP="00555C3B" w:rsidRDefault="00D339D4" w14:paraId="0691C5DA" w14:textId="0DAF44EB">
      <w:pPr>
        <w:pStyle w:val="Header"/>
        <w:rPr>
          <w:rFonts w:ascii="Arial" w:hAnsi="Arial" w:cs="Arial"/>
          <w:b/>
          <w:szCs w:val="28"/>
        </w:rPr>
      </w:pPr>
      <w:r w:rsidRPr="00C415A3">
        <w:rPr>
          <w:rFonts w:ascii="Arial" w:hAnsi="Arial" w:cs="Arial"/>
          <w:b/>
          <w:szCs w:val="28"/>
        </w:rPr>
        <w:t xml:space="preserve">Job Title: </w:t>
      </w:r>
      <w:r w:rsidRPr="00C415A3" w:rsidR="009C4886">
        <w:rPr>
          <w:rFonts w:ascii="Arial" w:hAnsi="Arial" w:cs="Arial"/>
          <w:b/>
          <w:szCs w:val="28"/>
        </w:rPr>
        <w:t xml:space="preserve"> </w:t>
      </w:r>
      <w:r w:rsidRPr="00C415A3" w:rsidR="00D728F6">
        <w:rPr>
          <w:rFonts w:ascii="Arial" w:hAnsi="Arial" w:cs="Arial"/>
          <w:b/>
          <w:szCs w:val="28"/>
        </w:rPr>
        <w:t>First Officer</w:t>
      </w:r>
      <w:r w:rsidRPr="00C415A3" w:rsidR="00E05619">
        <w:rPr>
          <w:rFonts w:ascii="Arial" w:hAnsi="Arial" w:cs="Arial"/>
          <w:b/>
          <w:szCs w:val="28"/>
        </w:rPr>
        <w:t xml:space="preserve"> (Falcon</w:t>
      </w:r>
      <w:r w:rsidRPr="00C415A3" w:rsidR="00D728F6">
        <w:rPr>
          <w:rFonts w:ascii="Arial" w:hAnsi="Arial" w:cs="Arial"/>
          <w:b/>
          <w:szCs w:val="28"/>
        </w:rPr>
        <w:t xml:space="preserve"> 20</w:t>
      </w:r>
      <w:r w:rsidRPr="00C415A3" w:rsidR="00E05619">
        <w:rPr>
          <w:rFonts w:ascii="Arial" w:hAnsi="Arial" w:cs="Arial"/>
          <w:b/>
          <w:szCs w:val="28"/>
        </w:rPr>
        <w:t xml:space="preserve">) </w:t>
      </w:r>
    </w:p>
    <w:p w:rsidRPr="00890E63" w:rsidR="00D339D4" w:rsidP="00D87148" w:rsidRDefault="00D339D4" w14:paraId="215FEEA0" w14:textId="77777777">
      <w:pPr>
        <w:pStyle w:val="Header"/>
        <w:jc w:val="center"/>
        <w:rPr>
          <w:rFonts w:cs="Tahoma"/>
          <w:szCs w:val="28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75"/>
      </w:tblGrid>
      <w:tr w:rsidRPr="00C415A3" w:rsidR="007C2EFF" w:rsidTr="001B1AD5" w14:paraId="3D72FE15" w14:textId="77777777">
        <w:trPr>
          <w:jc w:val="center"/>
        </w:trPr>
        <w:tc>
          <w:tcPr>
            <w:tcW w:w="9175" w:type="dxa"/>
            <w:shd w:val="clear" w:color="auto" w:fill="000000" w:themeFill="text1"/>
          </w:tcPr>
          <w:p w:rsidRPr="00C415A3" w:rsidR="007C2EFF" w:rsidP="00D87148" w:rsidRDefault="007C2EFF" w14:paraId="42C5E87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C415A3">
              <w:rPr>
                <w:rFonts w:ascii="Arial" w:hAnsi="Arial" w:cs="Arial"/>
                <w:b/>
                <w:color w:val="FFFFFF" w:themeColor="background1"/>
              </w:rPr>
              <w:t xml:space="preserve">Role </w:t>
            </w:r>
            <w:r w:rsidRPr="00C415A3" w:rsidR="00D339D4">
              <w:rPr>
                <w:rFonts w:ascii="Arial" w:hAnsi="Arial" w:cs="Arial"/>
                <w:b/>
                <w:color w:val="FFFFFF" w:themeColor="background1"/>
              </w:rPr>
              <w:t xml:space="preserve">Purpose </w:t>
            </w:r>
            <w:r w:rsidRPr="00C415A3">
              <w:rPr>
                <w:rFonts w:ascii="Arial" w:hAnsi="Arial" w:cs="Arial"/>
                <w:b/>
                <w:color w:val="FFFFFF" w:themeColor="background1"/>
              </w:rPr>
              <w:t>(position scope)</w:t>
            </w:r>
          </w:p>
        </w:tc>
      </w:tr>
      <w:tr w:rsidRPr="00C415A3" w:rsidR="007C2EFF" w:rsidTr="00AB1F58" w14:paraId="008E2239" w14:textId="77777777">
        <w:trPr>
          <w:jc w:val="center"/>
        </w:trPr>
        <w:tc>
          <w:tcPr>
            <w:tcW w:w="9175" w:type="dxa"/>
          </w:tcPr>
          <w:p w:rsidRPr="00C415A3" w:rsidR="004425E7" w:rsidP="00FE436C" w:rsidRDefault="00A1475A" w14:paraId="4FE98CBA" w14:textId="07529DE9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C415A3">
              <w:rPr>
                <w:rFonts w:ascii="Arial" w:hAnsi="Arial" w:cs="Arial"/>
                <w:color w:val="000000"/>
              </w:rPr>
              <w:t>As a First Officer you will be supporting our current contract</w:t>
            </w:r>
            <w:r w:rsidR="000267D8">
              <w:rPr>
                <w:rFonts w:ascii="Arial" w:hAnsi="Arial" w:cs="Arial"/>
                <w:color w:val="000000"/>
              </w:rPr>
              <w:t>s</w:t>
            </w:r>
            <w:r w:rsidRPr="00C415A3">
              <w:rPr>
                <w:rFonts w:ascii="Arial" w:hAnsi="Arial" w:cs="Arial"/>
                <w:color w:val="000000"/>
              </w:rPr>
              <w:t xml:space="preserve"> with the MOD</w:t>
            </w:r>
            <w:r w:rsidR="004701F9">
              <w:rPr>
                <w:rFonts w:ascii="Arial" w:hAnsi="Arial" w:cs="Arial"/>
                <w:color w:val="000000"/>
              </w:rPr>
              <w:t>,</w:t>
            </w:r>
            <w:r w:rsidRPr="00C415A3">
              <w:rPr>
                <w:rFonts w:ascii="Arial" w:hAnsi="Arial" w:cs="Arial"/>
                <w:color w:val="000000"/>
              </w:rPr>
              <w:t xml:space="preserve"> NATO</w:t>
            </w:r>
            <w:r w:rsidR="004701F9">
              <w:rPr>
                <w:rFonts w:ascii="Arial" w:hAnsi="Arial" w:cs="Arial"/>
                <w:color w:val="000000"/>
              </w:rPr>
              <w:t>, and others</w:t>
            </w:r>
            <w:r w:rsidRPr="00C415A3">
              <w:rPr>
                <w:rFonts w:ascii="Arial" w:hAnsi="Arial" w:cs="Arial"/>
                <w:color w:val="000000"/>
              </w:rPr>
              <w:t xml:space="preserve"> </w:t>
            </w:r>
            <w:r w:rsidR="00333CEA">
              <w:rPr>
                <w:rFonts w:ascii="Arial" w:hAnsi="Arial" w:cs="Arial"/>
                <w:color w:val="000000"/>
              </w:rPr>
              <w:t xml:space="preserve">as determined by the Company </w:t>
            </w:r>
            <w:r w:rsidRPr="00C415A3">
              <w:rPr>
                <w:rFonts w:ascii="Arial" w:hAnsi="Arial" w:cs="Arial"/>
                <w:color w:val="000000"/>
              </w:rPr>
              <w:t xml:space="preserve">providing operational readiness training.  </w:t>
            </w:r>
          </w:p>
          <w:p w:rsidRPr="00C415A3" w:rsidR="00D845DE" w:rsidP="00FE436C" w:rsidRDefault="00D845DE" w14:paraId="05E36B0A" w14:textId="242238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C415A3" w:rsidR="007C2EFF" w:rsidP="00D87148" w:rsidRDefault="007C2EFF" w14:paraId="67C39209" w14:textId="77777777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07"/>
        <w:gridCol w:w="2284"/>
        <w:gridCol w:w="2299"/>
        <w:gridCol w:w="2285"/>
      </w:tblGrid>
      <w:tr w:rsidRPr="00C415A3" w:rsidR="007C2EFF" w:rsidTr="00374C58" w14:paraId="37FEDD36" w14:textId="77777777">
        <w:trPr>
          <w:jc w:val="center"/>
        </w:trPr>
        <w:tc>
          <w:tcPr>
            <w:tcW w:w="2358" w:type="dxa"/>
            <w:shd w:val="clear" w:color="auto" w:fill="000000" w:themeFill="text1"/>
          </w:tcPr>
          <w:p w:rsidRPr="00C415A3" w:rsidR="007C2EFF" w:rsidP="00026512" w:rsidRDefault="007C2EFF" w14:paraId="54C65F5A" w14:textId="777777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C415A3">
              <w:rPr>
                <w:rFonts w:ascii="Arial" w:hAnsi="Arial" w:cs="Arial"/>
                <w:b/>
                <w:color w:val="FFFFFF" w:themeColor="background1"/>
              </w:rPr>
              <w:t xml:space="preserve">Line </w:t>
            </w:r>
            <w:r w:rsidRPr="00C415A3" w:rsidR="00D339D4">
              <w:rPr>
                <w:rFonts w:ascii="Arial" w:hAnsi="Arial" w:cs="Arial"/>
                <w:b/>
                <w:color w:val="FFFFFF" w:themeColor="background1"/>
              </w:rPr>
              <w:t>Manager</w:t>
            </w:r>
          </w:p>
        </w:tc>
        <w:tc>
          <w:tcPr>
            <w:tcW w:w="2342" w:type="dxa"/>
            <w:shd w:val="clear" w:color="auto" w:fill="000000" w:themeFill="text1"/>
          </w:tcPr>
          <w:p w:rsidRPr="00C415A3" w:rsidR="007C2EFF" w:rsidP="00026512" w:rsidRDefault="007C2EFF" w14:paraId="5944DD34" w14:textId="777777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C415A3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Pr="00C415A3" w:rsidR="00D339D4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  <w:tc>
          <w:tcPr>
            <w:tcW w:w="2352" w:type="dxa"/>
            <w:shd w:val="clear" w:color="auto" w:fill="000000" w:themeFill="text1"/>
          </w:tcPr>
          <w:p w:rsidRPr="00C415A3" w:rsidR="007C2EFF" w:rsidP="00026512" w:rsidRDefault="007C2EFF" w14:paraId="41E7081B" w14:textId="777777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C415A3">
              <w:rPr>
                <w:rFonts w:ascii="Arial" w:hAnsi="Arial" w:cs="Arial"/>
                <w:b/>
                <w:color w:val="FFFFFF" w:themeColor="background1"/>
              </w:rPr>
              <w:t xml:space="preserve">Direct </w:t>
            </w:r>
            <w:r w:rsidRPr="00C415A3" w:rsidR="00D339D4">
              <w:rPr>
                <w:rFonts w:ascii="Arial" w:hAnsi="Arial" w:cs="Arial"/>
                <w:b/>
                <w:color w:val="FFFFFF" w:themeColor="background1"/>
              </w:rPr>
              <w:t>Reports</w:t>
            </w:r>
          </w:p>
        </w:tc>
        <w:tc>
          <w:tcPr>
            <w:tcW w:w="2343" w:type="dxa"/>
            <w:shd w:val="clear" w:color="auto" w:fill="000000" w:themeFill="text1"/>
          </w:tcPr>
          <w:p w:rsidRPr="00C415A3" w:rsidR="007C2EFF" w:rsidP="00026512" w:rsidRDefault="007C2EFF" w14:paraId="572EC315" w14:textId="777777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C415A3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Pr="00C415A3" w:rsidR="00D339D4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</w:tr>
      <w:tr w:rsidRPr="00C415A3" w:rsidR="007C2EFF" w:rsidTr="00555C3B" w14:paraId="0B4C27AE" w14:textId="77777777">
        <w:trPr>
          <w:jc w:val="center"/>
        </w:trPr>
        <w:tc>
          <w:tcPr>
            <w:tcW w:w="2358" w:type="dxa"/>
          </w:tcPr>
          <w:p w:rsidRPr="00C415A3" w:rsidR="007C2EFF" w:rsidP="00026512" w:rsidRDefault="00847880" w14:paraId="47793FA0" w14:textId="423E1C9B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  <w:szCs w:val="22"/>
              </w:rPr>
              <w:t>SBP</w:t>
            </w:r>
          </w:p>
        </w:tc>
        <w:tc>
          <w:tcPr>
            <w:tcW w:w="2342" w:type="dxa"/>
          </w:tcPr>
          <w:p w:rsidRPr="00C415A3" w:rsidR="00BE77FF" w:rsidP="00026512" w:rsidRDefault="00847880" w14:paraId="118AC341" w14:textId="1768995C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  <w:szCs w:val="22"/>
              </w:rPr>
              <w:t>Nil</w:t>
            </w:r>
          </w:p>
        </w:tc>
        <w:tc>
          <w:tcPr>
            <w:tcW w:w="2352" w:type="dxa"/>
          </w:tcPr>
          <w:p w:rsidRPr="00C415A3" w:rsidR="00BE77FF" w:rsidP="00026512" w:rsidRDefault="00847880" w14:paraId="13715E32" w14:textId="368AC6B3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  <w:szCs w:val="22"/>
              </w:rPr>
              <w:t>Nil</w:t>
            </w:r>
          </w:p>
        </w:tc>
        <w:tc>
          <w:tcPr>
            <w:tcW w:w="2343" w:type="dxa"/>
          </w:tcPr>
          <w:p w:rsidRPr="00C415A3" w:rsidR="00BE77FF" w:rsidP="00026512" w:rsidRDefault="00847880" w14:paraId="7F3765DF" w14:textId="09D1FD4C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  <w:szCs w:val="22"/>
              </w:rPr>
              <w:t>Nil</w:t>
            </w:r>
          </w:p>
        </w:tc>
      </w:tr>
    </w:tbl>
    <w:p w:rsidRPr="00C415A3" w:rsidR="007C2EFF" w:rsidP="00D87148" w:rsidRDefault="007C2EFF" w14:paraId="039B07DF" w14:textId="77777777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75"/>
      </w:tblGrid>
      <w:tr w:rsidRPr="00C415A3" w:rsidR="007C2EFF" w:rsidTr="27AE731A" w14:paraId="52A5AFB2" w14:textId="77777777">
        <w:trPr>
          <w:jc w:val="center"/>
        </w:trPr>
        <w:tc>
          <w:tcPr>
            <w:tcW w:w="9175" w:type="dxa"/>
            <w:shd w:val="clear" w:color="auto" w:fill="000000" w:themeFill="text1"/>
            <w:tcMar/>
          </w:tcPr>
          <w:p w:rsidRPr="00C415A3" w:rsidR="007C2EFF" w:rsidP="00026512" w:rsidRDefault="007C2EFF" w14:paraId="6D89985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C415A3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Pr="00C415A3" w:rsidR="00D339D4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</w:tr>
      <w:tr w:rsidRPr="00C415A3" w:rsidR="00E05619" w:rsidTr="27AE731A" w14:paraId="6DB873CF" w14:textId="77777777">
        <w:trPr>
          <w:jc w:val="center"/>
        </w:trPr>
        <w:tc>
          <w:tcPr>
            <w:tcW w:w="9175" w:type="dxa"/>
            <w:tcMar/>
          </w:tcPr>
          <w:p w:rsidRPr="00C415A3" w:rsidR="00854161" w:rsidP="00854161" w:rsidRDefault="00FE436C" w14:paraId="628713C5" w14:textId="46CCEFEB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 xml:space="preserve">To carry out such duties concerning the flight, in accordance with Company Standard Operating Procedures, including procedures, limitations and performance relating to the specific aircraft type, as are allocated to </w:t>
            </w:r>
            <w:r w:rsidR="00EF6772">
              <w:rPr>
                <w:rFonts w:ascii="Arial" w:hAnsi="Arial" w:cs="Arial"/>
                <w:color w:val="1E1E1E"/>
                <w:sz w:val="22"/>
                <w:szCs w:val="22"/>
              </w:rPr>
              <w:t>them</w:t>
            </w: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 xml:space="preserve"> by the Commander.</w:t>
            </w:r>
          </w:p>
          <w:p w:rsidRPr="00C415A3" w:rsidR="00854161" w:rsidP="00854161" w:rsidRDefault="003E273E" w14:paraId="40005F43" w14:textId="77777777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Responsible for operating in accordance with the relevant SHE standards.</w:t>
            </w:r>
          </w:p>
          <w:p w:rsidRPr="00C415A3" w:rsidR="00854161" w:rsidP="00854161" w:rsidRDefault="00812FBA" w14:paraId="3D9158DD" w14:textId="77777777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Maintain familiarity with relevant United Kingdom and International air legislation and aviation best practices and procedures.</w:t>
            </w:r>
          </w:p>
          <w:p w:rsidRPr="00C415A3" w:rsidR="00812FBA" w:rsidP="00854161" w:rsidRDefault="00812FBA" w14:paraId="0731F050" w14:textId="61BA27AF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27AE731A" w:rsidR="00812FBA">
              <w:rPr>
                <w:rFonts w:ascii="Arial" w:hAnsi="Arial" w:cs="Arial"/>
                <w:color w:val="1E1E1E"/>
                <w:sz w:val="22"/>
                <w:szCs w:val="22"/>
              </w:rPr>
              <w:t>Maintain familiarity with such provisions of the Company Operations Manuals as are necessary to fulfil the required function.</w:t>
            </w:r>
          </w:p>
          <w:p w:rsidRPr="00C415A3" w:rsidR="00854161" w:rsidP="00854161" w:rsidRDefault="0003523A" w14:paraId="031C8072" w14:textId="77777777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The safe operation of the aircraft in accordance with current legislation and company operations manuals.</w:t>
            </w:r>
          </w:p>
          <w:p w:rsidRPr="00C415A3" w:rsidR="00B32ED8" w:rsidP="00854161" w:rsidRDefault="00B32ED8" w14:paraId="0399AF93" w14:textId="77AEAC7F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Maintain a high standard of discipline, conduct and appearance as a representative of the Company.</w:t>
            </w:r>
          </w:p>
          <w:p w:rsidRPr="00C415A3" w:rsidR="0003523A" w:rsidP="00854161" w:rsidRDefault="0003523A" w14:paraId="01A319A5" w14:textId="77777777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Supporting worldwide detachments as required by the company.</w:t>
            </w:r>
          </w:p>
          <w:p w:rsidRPr="00C415A3" w:rsidR="00854161" w:rsidP="27AE731A" w:rsidRDefault="0003523A" w14:paraId="642C55E1" w14:textId="5F3B24ED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off" w:after="0" w:afterAutospacing="off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27AE731A" w:rsidR="0003523A">
              <w:rPr>
                <w:rFonts w:ascii="Arial" w:hAnsi="Arial" w:cs="Arial"/>
                <w:color w:val="1E1E1E"/>
                <w:sz w:val="22"/>
                <w:szCs w:val="22"/>
              </w:rPr>
              <w:t>Operating in support of adjacent contracts</w:t>
            </w:r>
            <w:r w:rsidRPr="27AE731A" w:rsidR="0B3633CA">
              <w:rPr>
                <w:rFonts w:ascii="Arial" w:hAnsi="Arial" w:cs="Arial"/>
                <w:color w:val="1E1E1E"/>
                <w:sz w:val="22"/>
                <w:szCs w:val="22"/>
              </w:rPr>
              <w:t xml:space="preserve">. </w:t>
            </w:r>
          </w:p>
          <w:p w:rsidR="0B3633CA" w:rsidP="27AE731A" w:rsidRDefault="0B3633CA" w14:paraId="608CD612" w14:textId="577274E0">
            <w:pPr>
              <w:pStyle w:val="paragraph"/>
              <w:numPr>
                <w:ilvl w:val="0"/>
                <w:numId w:val="16"/>
              </w:numPr>
              <w:tabs>
                <w:tab w:val="left" w:leader="none" w:pos="306"/>
              </w:tabs>
              <w:spacing w:before="0" w:beforeAutospacing="off" w:after="0" w:afterAutospacing="off"/>
              <w:ind w:left="731"/>
              <w:rPr>
                <w:rFonts w:ascii="Arial" w:hAnsi="Arial" w:eastAsia="Arial" w:cs="Arial"/>
                <w:noProof w:val="0"/>
                <w:color w:val="1E1E1E"/>
                <w:sz w:val="22"/>
                <w:szCs w:val="22"/>
                <w:lang w:val="en-GB"/>
              </w:rPr>
            </w:pPr>
            <w:r w:rsidRPr="27AE731A" w:rsidR="0B3633CA">
              <w:rPr>
                <w:rFonts w:ascii="Arial" w:hAnsi="Arial" w:eastAsia="Arial" w:cs="Arial"/>
                <w:noProof w:val="0"/>
                <w:color w:val="1E1E1E"/>
                <w:sz w:val="22"/>
                <w:szCs w:val="22"/>
                <w:lang w:val="en-GB"/>
              </w:rPr>
              <w:t>Any other duties that are reasonably requested by Draken management within the capability of the incumbent.</w:t>
            </w:r>
          </w:p>
          <w:p w:rsidRPr="00C415A3" w:rsidR="00D845DE" w:rsidP="00854161" w:rsidRDefault="005E128E" w14:paraId="67B03399" w14:textId="564D07AD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Uphold the Draken Europe Vision, Mission, Customer Promise, and Core Values and Principles.</w:t>
            </w:r>
            <w:r w:rsidRPr="00C415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Pr="00C415A3" w:rsidR="007C2EFF" w:rsidP="005B5109" w:rsidRDefault="007C2EFF" w14:paraId="583FB65F" w14:textId="77777777">
      <w:pPr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55"/>
        <w:gridCol w:w="6759"/>
      </w:tblGrid>
      <w:tr w:rsidRPr="00C415A3" w:rsidR="002B1D17" w:rsidTr="27AE731A" w14:paraId="2C1D58B0" w14:textId="77777777">
        <w:trPr>
          <w:gridAfter w:val="1"/>
          <w:wAfter w:w="6759" w:type="dxa"/>
          <w:trHeight w:val="581"/>
        </w:trPr>
        <w:tc>
          <w:tcPr>
            <w:tcW w:w="2455" w:type="dxa"/>
            <w:shd w:val="clear" w:color="auto" w:fill="000000" w:themeFill="text1"/>
            <w:tcMar/>
          </w:tcPr>
          <w:p w:rsidRPr="00C415A3" w:rsidR="002B1D17" w:rsidP="00AC5F23" w:rsidRDefault="002B1D17" w14:paraId="49D5DA1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C415A3">
              <w:rPr>
                <w:rFonts w:ascii="Arial" w:hAnsi="Arial" w:cs="Arial"/>
                <w:b/>
                <w:color w:val="FFFFFF" w:themeColor="background1"/>
              </w:rPr>
              <w:t>Core Skills</w:t>
            </w:r>
          </w:p>
        </w:tc>
      </w:tr>
      <w:tr w:rsidRPr="00C415A3" w:rsidR="002B1D17" w:rsidTr="27AE731A" w14:paraId="3CF5F98F" w14:textId="77777777">
        <w:tc>
          <w:tcPr>
            <w:tcW w:w="2455" w:type="dxa"/>
            <w:tcMar/>
            <w:vAlign w:val="center"/>
          </w:tcPr>
          <w:p w:rsidRPr="00C415A3" w:rsidR="002B1D17" w:rsidP="00AC5F23" w:rsidRDefault="002B1D17" w14:paraId="7CE01CB8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  <w:szCs w:val="22"/>
              </w:rPr>
              <w:t>Personal Skills/Abilities</w:t>
            </w:r>
          </w:p>
        </w:tc>
        <w:tc>
          <w:tcPr>
            <w:tcW w:w="6759" w:type="dxa"/>
            <w:tcMar/>
          </w:tcPr>
          <w:p w:rsidRPr="00C415A3" w:rsidR="002B1D17" w:rsidP="00AC5F23" w:rsidRDefault="002B1D17" w14:paraId="3CBAB54E" w14:textId="77777777">
            <w:pPr>
              <w:ind w:left="720"/>
              <w:rPr>
                <w:rFonts w:ascii="Arial" w:hAnsi="Arial" w:cs="Arial"/>
                <w:bCs/>
                <w:color w:val="000000"/>
                <w:szCs w:val="22"/>
              </w:rPr>
            </w:pPr>
          </w:p>
          <w:p w:rsidRPr="00C415A3" w:rsidR="002B1D17" w:rsidP="27AE731A" w:rsidRDefault="002B1D17" w14:paraId="05F4147B" w14:textId="2E0087D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7AE731A" w:rsidR="7DC2908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High level of personal and professional integrity</w:t>
            </w:r>
          </w:p>
          <w:p w:rsidRPr="00C415A3" w:rsidR="002B1D17" w:rsidP="27AE731A" w:rsidRDefault="002B1D17" w14:paraId="3EE847C3" w14:textId="0C488FE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7AE731A" w:rsidR="7DC2908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Ability to work unsupervised whilst detached maintaining safety and customer satisfaction.</w:t>
            </w:r>
          </w:p>
          <w:p w:rsidRPr="00C415A3" w:rsidR="002B1D17" w:rsidP="27AE731A" w:rsidRDefault="002B1D17" w14:paraId="7BF371D9" w14:textId="54F4A01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7AE731A" w:rsidR="7DC2908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Strong focus on aviation safety and compliance</w:t>
            </w:r>
          </w:p>
          <w:p w:rsidRPr="00C415A3" w:rsidR="002B1D17" w:rsidP="27AE731A" w:rsidRDefault="002B1D17" w14:paraId="3E36F76B" w14:textId="48BC849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7AE731A" w:rsidR="7DC2908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Customer focus</w:t>
            </w:r>
          </w:p>
          <w:p w:rsidRPr="00C415A3" w:rsidR="002B1D17" w:rsidP="27AE731A" w:rsidRDefault="002B1D17" w14:paraId="3ED92085" w14:textId="2681C04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7AE731A" w:rsidR="7DC2908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Ability to work through multiple tasks concurrently, prioritising as required to achieve the task safely.</w:t>
            </w:r>
          </w:p>
          <w:p w:rsidRPr="00C415A3" w:rsidR="002B1D17" w:rsidP="27AE731A" w:rsidRDefault="002B1D17" w14:paraId="47E59A5A" w14:textId="20A7E47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7AE731A" w:rsidR="7DC2908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Adaptable when faced with dynamic situations. </w:t>
            </w:r>
          </w:p>
          <w:p w:rsidRPr="00C415A3" w:rsidR="002B1D17" w:rsidP="27AE731A" w:rsidRDefault="002B1D17" w14:paraId="081A022A" w14:textId="6F793FE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7AE731A" w:rsidR="7DC2908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Ability to communicate and maintain effective working relationships with internal and external stakeholders</w:t>
            </w:r>
          </w:p>
          <w:p w:rsidRPr="00C415A3" w:rsidR="002B1D17" w:rsidP="27AE731A" w:rsidRDefault="002B1D17" w14:paraId="4CE3021B" w14:textId="2E2909B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27AE731A" w:rsidR="7DC2908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Ability to work well under time pressure, high information load. </w:t>
            </w:r>
          </w:p>
          <w:p w:rsidRPr="00C415A3" w:rsidR="002B1D17" w:rsidP="27AE731A" w:rsidRDefault="002B1D17" w14:paraId="170F31CB" w14:textId="398C961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27AE731A" w:rsidR="7DC29088"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  <w:t>Self-awareness and a positive approach to professional development</w:t>
            </w:r>
          </w:p>
        </w:tc>
      </w:tr>
      <w:tr w:rsidRPr="00C415A3" w:rsidR="002B1D17" w:rsidTr="27AE731A" w14:paraId="677BB121" w14:textId="77777777">
        <w:tc>
          <w:tcPr>
            <w:tcW w:w="2455" w:type="dxa"/>
            <w:tcMar/>
            <w:vAlign w:val="center"/>
          </w:tcPr>
          <w:p w:rsidRPr="00C415A3" w:rsidR="002B1D17" w:rsidP="00AC5F23" w:rsidRDefault="002B1D17" w14:paraId="4373C15C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  <w:szCs w:val="22"/>
              </w:rPr>
              <w:t>Educational/Vocational Qualifications</w:t>
            </w:r>
          </w:p>
        </w:tc>
        <w:tc>
          <w:tcPr>
            <w:tcW w:w="6759" w:type="dxa"/>
            <w:tcMar/>
          </w:tcPr>
          <w:p w:rsidRPr="00C415A3" w:rsidR="002B1D17" w:rsidP="00AC5F23" w:rsidRDefault="002B1D17" w14:paraId="4ACDBB2A" w14:textId="77777777">
            <w:pPr>
              <w:ind w:left="720"/>
              <w:rPr>
                <w:rFonts w:ascii="Arial" w:hAnsi="Arial" w:cs="Arial"/>
                <w:bCs/>
                <w:szCs w:val="22"/>
              </w:rPr>
            </w:pPr>
          </w:p>
          <w:p w:rsidRPr="00C415A3" w:rsidR="002B1D17" w:rsidP="27AE731A" w:rsidRDefault="002B1D17" w14:paraId="30A895A3" w14:textId="62403F65">
            <w:pPr>
              <w:pStyle w:val="ListParagraph"/>
              <w:numPr>
                <w:ilvl w:val="0"/>
                <w:numId w:val="36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27AE731A" w:rsidR="7F32A373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Hold a UK CAA Part-FCL ‘Frozen’ ATPL(A) (CPL ME/IR + 14 Theoretical Exams)</w:t>
            </w:r>
          </w:p>
          <w:p w:rsidRPr="00C415A3" w:rsidR="002B1D17" w:rsidP="27AE731A" w:rsidRDefault="002B1D17" w14:paraId="55908CC7" w14:textId="7310BE4E">
            <w:pPr>
              <w:pStyle w:val="ListParagraph"/>
              <w:numPr>
                <w:ilvl w:val="0"/>
                <w:numId w:val="36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27AE731A" w:rsidR="7F32A373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Hold a Class 1 medical</w:t>
            </w:r>
          </w:p>
          <w:p w:rsidRPr="00C415A3" w:rsidR="002B1D17" w:rsidP="27AE731A" w:rsidRDefault="002B1D17" w14:paraId="2E91FC87" w14:textId="12E32550">
            <w:pPr>
              <w:pStyle w:val="ListParagraph"/>
              <w:numPr>
                <w:ilvl w:val="0"/>
                <w:numId w:val="36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27AE731A" w:rsidR="7F32A373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In addition, if first type rating;</w:t>
            </w:r>
          </w:p>
          <w:p w:rsidRPr="00C415A3" w:rsidR="002B1D17" w:rsidP="27AE731A" w:rsidRDefault="002B1D17" w14:paraId="357B4945" w14:textId="375FBA89">
            <w:pPr>
              <w:pStyle w:val="ListParagraph"/>
              <w:numPr>
                <w:ilvl w:val="1"/>
                <w:numId w:val="39"/>
              </w:num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27AE731A" w:rsidR="7F32A373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Completed an MCC course</w:t>
            </w:r>
          </w:p>
          <w:p w:rsidRPr="00C415A3" w:rsidR="002B1D17" w:rsidP="27AE731A" w:rsidRDefault="002B1D17" w14:paraId="5CE84075" w14:textId="3198B63B">
            <w:pPr>
              <w:pStyle w:val="ListParagraph"/>
              <w:numPr>
                <w:ilvl w:val="1"/>
                <w:numId w:val="39"/>
              </w:numPr>
              <w:spacing w:before="0" w:beforeAutospacing="off" w:after="0" w:afterAutospacing="off"/>
              <w:ind/>
              <w:rPr>
                <w:rFonts w:ascii="Tahoma" w:hAnsi="Tahoma" w:eastAsia="Tahoma" w:cs="Tahoma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7AE731A" w:rsidR="7F32A373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Completed an AUPRT course (i.a.w. </w:t>
            </w:r>
            <w:r w:rsidRPr="27AE731A" w:rsidR="7F32A373">
              <w:rPr>
                <w:rFonts w:ascii="Tahoma" w:hAnsi="Tahoma" w:eastAsia="Tahoma" w:cs="Tahoma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FCL.745.A</w:t>
            </w:r>
            <w:r w:rsidRPr="27AE731A" w:rsidR="7F32A373">
              <w:rPr>
                <w:rFonts w:ascii="Tahoma" w:hAnsi="Tahoma" w:eastAsia="Tahoma" w:cs="Tahoma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Pr="00C415A3" w:rsidR="002B1D17" w:rsidP="27AE731A" w:rsidRDefault="002B1D17" w14:paraId="7197AFDB" w14:textId="079F232D">
            <w:pPr>
              <w:pStyle w:val="ListParagraph"/>
              <w:numPr>
                <w:ilvl w:val="0"/>
                <w:numId w:val="16"/>
              </w:numPr>
              <w:spacing w:before="0" w:beforeAutospacing="off" w:after="0" w:afterAutospacing="off"/>
              <w:ind/>
              <w:rPr>
                <w:rFonts w:ascii="Tahoma" w:hAnsi="Tahoma" w:eastAsia="Tahoma" w:cs="Tahoma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7AE731A" w:rsidR="7F32A373">
              <w:rPr>
                <w:rFonts w:ascii="Tahoma" w:hAnsi="Tahoma" w:eastAsia="Tahoma" w:cs="Tahoma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Ability to gain an SC security clearance</w:t>
            </w:r>
          </w:p>
          <w:p w:rsidRPr="00C415A3" w:rsidR="002B1D17" w:rsidP="27AE731A" w:rsidRDefault="002B1D17" w14:paraId="3B6D3449" w14:textId="3CF95528">
            <w:pPr>
              <w:tabs>
                <w:tab w:val="num" w:leader="none" w:pos="720"/>
              </w:tabs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Pr="00C415A3" w:rsidR="002B1D17" w:rsidTr="27AE731A" w14:paraId="0662FEB4" w14:textId="77777777">
        <w:tc>
          <w:tcPr>
            <w:tcW w:w="2455" w:type="dxa"/>
            <w:tcMar/>
            <w:vAlign w:val="center"/>
          </w:tcPr>
          <w:p w:rsidRPr="00C415A3" w:rsidR="002B1D17" w:rsidP="00AC5F23" w:rsidRDefault="002B1D17" w14:paraId="0F472C50" w14:textId="77777777">
            <w:pPr>
              <w:jc w:val="center"/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Knowledge</w:t>
            </w:r>
          </w:p>
          <w:p w:rsidRPr="00C415A3" w:rsidR="002B1D17" w:rsidP="00AC5F23" w:rsidRDefault="002B1D17" w14:paraId="387BAD10" w14:textId="77777777">
            <w:pPr>
              <w:pStyle w:val="Heading6"/>
              <w:jc w:val="center"/>
              <w:rPr>
                <w:rFonts w:ascii="Arial" w:hAnsi="Arial" w:eastAsia="Times New Roman" w:cs="Arial"/>
                <w:i w:val="0"/>
                <w:color w:val="auto"/>
                <w:lang w:val="en-GB" w:eastAsia="en-GB"/>
              </w:rPr>
            </w:pPr>
          </w:p>
        </w:tc>
        <w:tc>
          <w:tcPr>
            <w:tcW w:w="6759" w:type="dxa"/>
            <w:tcMar/>
          </w:tcPr>
          <w:p w:rsidRPr="00C415A3" w:rsidR="002B1D17" w:rsidP="00AC5F23" w:rsidRDefault="002B1D17" w14:paraId="7BAB1AE5" w14:textId="77777777">
            <w:pPr>
              <w:ind w:left="720"/>
              <w:rPr>
                <w:rFonts w:ascii="Arial" w:hAnsi="Arial" w:cs="Arial"/>
                <w:bCs/>
                <w:color w:val="000000"/>
                <w:szCs w:val="22"/>
              </w:rPr>
            </w:pPr>
          </w:p>
          <w:p w:rsidRPr="00C415A3" w:rsidR="002B1D17" w:rsidP="002B1D17" w:rsidRDefault="002B1D17" w14:paraId="452ABCFA" w14:textId="77777777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Flight operations in the civil environment (Desirable)</w:t>
            </w:r>
          </w:p>
          <w:p w:rsidRPr="00C415A3" w:rsidR="002B1D17" w:rsidP="002B1D17" w:rsidRDefault="002B1D17" w14:paraId="1613B523" w14:textId="77777777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Reasonable level of competence with the suite of Microsoft Office tools (Desirable)</w:t>
            </w:r>
          </w:p>
          <w:p w:rsidRPr="00C415A3" w:rsidR="002B1D17" w:rsidP="00AC5F23" w:rsidRDefault="002B1D17" w14:paraId="0D18AAF4" w14:textId="77777777">
            <w:pPr>
              <w:pStyle w:val="ListParagraph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Pr="00C415A3" w:rsidR="002B1D17" w:rsidTr="27AE731A" w14:paraId="3675CA93" w14:textId="77777777">
        <w:tc>
          <w:tcPr>
            <w:tcW w:w="2455" w:type="dxa"/>
            <w:tcMar/>
            <w:vAlign w:val="center"/>
          </w:tcPr>
          <w:p w:rsidRPr="00C415A3" w:rsidR="002B1D17" w:rsidP="00AC5F23" w:rsidRDefault="002B1D17" w14:paraId="1ED1EB60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  <w:szCs w:val="22"/>
              </w:rPr>
              <w:t>Experience</w:t>
            </w:r>
          </w:p>
        </w:tc>
        <w:tc>
          <w:tcPr>
            <w:tcW w:w="6759" w:type="dxa"/>
            <w:tcMar/>
          </w:tcPr>
          <w:p w:rsidRPr="00C415A3" w:rsidR="002B1D17" w:rsidP="00AC5F23" w:rsidRDefault="002B1D17" w14:paraId="763F8D40" w14:textId="77777777">
            <w:pPr>
              <w:ind w:left="720"/>
              <w:rPr>
                <w:rFonts w:ascii="Arial" w:hAnsi="Arial" w:cs="Arial"/>
                <w:bCs/>
                <w:color w:val="000000"/>
                <w:szCs w:val="22"/>
              </w:rPr>
            </w:pPr>
          </w:p>
          <w:p w:rsidRPr="00C415A3" w:rsidR="002B1D17" w:rsidP="002B1D17" w:rsidRDefault="002B1D17" w14:paraId="7F1AC61C" w14:textId="77777777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Suitably qualified and experienced as Pilot</w:t>
            </w:r>
          </w:p>
          <w:p w:rsidRPr="00C415A3" w:rsidR="002B1D17" w:rsidP="002B1D17" w:rsidRDefault="002B1D17" w14:paraId="4661A6FC" w14:textId="6AEF094E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Delivery of contracted Flight Operations (Desirable)</w:t>
            </w:r>
          </w:p>
          <w:p w:rsidRPr="00C415A3" w:rsidR="002B1D17" w:rsidP="00AC5F23" w:rsidRDefault="002B1D17" w14:paraId="2B4FFBA6" w14:textId="77777777">
            <w:pPr>
              <w:pStyle w:val="ListParagraph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:rsidRPr="00C415A3" w:rsidR="007D3383" w:rsidP="005B5109" w:rsidRDefault="007D3383" w14:paraId="5AE97D02" w14:textId="77777777">
      <w:pPr>
        <w:rPr>
          <w:rFonts w:cs="Tahoma"/>
          <w:szCs w:val="22"/>
        </w:rPr>
      </w:pPr>
    </w:p>
    <w:tbl>
      <w:tblPr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258"/>
      </w:tblGrid>
      <w:tr w:rsidRPr="00C415A3" w:rsidR="00F368E0" w:rsidTr="007C1D42" w14:paraId="1515616D" w14:textId="77777777">
        <w:trPr>
          <w:jc w:val="center"/>
        </w:trPr>
        <w:tc>
          <w:tcPr>
            <w:tcW w:w="9258" w:type="dxa"/>
            <w:shd w:val="clear" w:color="auto" w:fill="000000" w:themeFill="text1"/>
          </w:tcPr>
          <w:p w:rsidRPr="00C415A3" w:rsidR="00F368E0" w:rsidP="00AC5F23" w:rsidRDefault="00F368E0" w14:paraId="1B8D4178" w14:textId="77777777">
            <w:pPr>
              <w:spacing w:before="120" w:after="120"/>
              <w:rPr>
                <w:rFonts w:cs="Tahoma"/>
                <w:b/>
                <w:szCs w:val="22"/>
              </w:rPr>
            </w:pPr>
            <w:r w:rsidRPr="00C415A3">
              <w:rPr>
                <w:rFonts w:cs="Tahoma"/>
                <w:szCs w:val="22"/>
              </w:rPr>
              <w:br w:type="page"/>
            </w:r>
            <w:r w:rsidRPr="00C415A3"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 w:themeFill="text1"/>
              </w:rPr>
              <w:t>Key Measures</w:t>
            </w:r>
          </w:p>
        </w:tc>
      </w:tr>
      <w:tr w:rsidRPr="00C415A3" w:rsidR="00F368E0" w:rsidTr="00F368E0" w14:paraId="4294C9A8" w14:textId="77777777">
        <w:trPr>
          <w:jc w:val="center"/>
        </w:trPr>
        <w:tc>
          <w:tcPr>
            <w:tcW w:w="9258" w:type="dxa"/>
          </w:tcPr>
          <w:p w:rsidRPr="00C415A3" w:rsidR="00854161" w:rsidP="00854161" w:rsidRDefault="007F2EBB" w14:paraId="6110701E" w14:textId="77777777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Contractual performance that meets or exceeds customer requirements. </w:t>
            </w:r>
          </w:p>
          <w:p w:rsidRPr="00C415A3" w:rsidR="00854161" w:rsidP="00854161" w:rsidRDefault="007F2EBB" w14:paraId="6B896B60" w14:textId="77777777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Maintain all necessary aircraft qualifications and currencies.</w:t>
            </w:r>
          </w:p>
          <w:p w:rsidRPr="00C415A3" w:rsidR="007F2EBB" w:rsidP="00854161" w:rsidRDefault="007F2EBB" w14:paraId="5F60E627" w14:textId="26E2F2CD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Maintain familiarity with the Operations Manuals and Standard Operating Procedures as necessary to fulfil the role.</w:t>
            </w:r>
          </w:p>
          <w:p w:rsidRPr="00C415A3" w:rsidR="00F368E0" w:rsidP="00AC5F23" w:rsidRDefault="00F368E0" w14:paraId="04A82B61" w14:textId="77777777">
            <w:pPr>
              <w:ind w:left="360"/>
              <w:rPr>
                <w:rFonts w:cs="Tahoma"/>
                <w:szCs w:val="22"/>
                <w:lang w:val="en-US"/>
              </w:rPr>
            </w:pPr>
          </w:p>
        </w:tc>
      </w:tr>
    </w:tbl>
    <w:p w:rsidRPr="00890E63" w:rsidR="003344B8" w:rsidP="005B5109" w:rsidRDefault="003344B8" w14:paraId="265A3224" w14:textId="77777777">
      <w:pPr>
        <w:rPr>
          <w:rFonts w:cs="Tahoma"/>
        </w:rPr>
      </w:pPr>
    </w:p>
    <w:p w:rsidRPr="00890E63" w:rsidR="003344B8" w:rsidP="00555C3B" w:rsidRDefault="003344B8" w14:paraId="6D424D1E" w14:textId="77777777">
      <w:pPr>
        <w:tabs>
          <w:tab w:val="left" w:pos="1260"/>
          <w:tab w:val="right" w:pos="9356"/>
        </w:tabs>
        <w:jc w:val="center"/>
        <w:rPr>
          <w:rFonts w:cs="Tahoma"/>
        </w:rPr>
      </w:pPr>
      <w:r w:rsidRPr="00890E63">
        <w:rPr>
          <w:rFonts w:cs="Tahoma"/>
        </w:rPr>
        <w:t>Job Holder:</w:t>
      </w:r>
      <w:r w:rsidRPr="00890E63">
        <w:rPr>
          <w:rFonts w:cs="Tahoma"/>
        </w:rPr>
        <w:tab/>
      </w:r>
      <w:r w:rsidRPr="00890E63">
        <w:rPr>
          <w:rFonts w:cs="Tahoma"/>
        </w:rPr>
        <w:t>_____________________________</w:t>
      </w:r>
      <w:r w:rsidRPr="00890E63">
        <w:rPr>
          <w:rFonts w:cs="Tahoma"/>
        </w:rPr>
        <w:tab/>
      </w:r>
      <w:r w:rsidRPr="00890E63">
        <w:rPr>
          <w:rFonts w:cs="Tahoma"/>
        </w:rPr>
        <w:t xml:space="preserve">Signed: </w:t>
      </w:r>
      <w:r w:rsidRPr="00890E63" w:rsidR="00555C3B">
        <w:rPr>
          <w:rFonts w:cs="Tahoma"/>
        </w:rPr>
        <w:t>______________________________</w:t>
      </w:r>
    </w:p>
    <w:p w:rsidRPr="00890E63" w:rsidR="003344B8" w:rsidP="00555C3B" w:rsidRDefault="003344B8" w14:paraId="23956106" w14:textId="77777777">
      <w:pPr>
        <w:tabs>
          <w:tab w:val="left" w:pos="1260"/>
          <w:tab w:val="right" w:pos="9637"/>
        </w:tabs>
        <w:jc w:val="center"/>
        <w:rPr>
          <w:rFonts w:cs="Tahoma"/>
        </w:rPr>
      </w:pPr>
    </w:p>
    <w:p w:rsidRPr="00890E63" w:rsidR="003344B8" w:rsidP="00555C3B" w:rsidRDefault="003344B8" w14:paraId="34B7F707" w14:textId="77777777">
      <w:pPr>
        <w:tabs>
          <w:tab w:val="left" w:pos="1260"/>
          <w:tab w:val="right" w:pos="9356"/>
        </w:tabs>
        <w:jc w:val="center"/>
        <w:rPr>
          <w:rFonts w:cs="Tahoma"/>
        </w:rPr>
      </w:pPr>
      <w:r w:rsidRPr="00890E63">
        <w:rPr>
          <w:rFonts w:cs="Tahoma"/>
        </w:rPr>
        <w:t>Manager:</w:t>
      </w:r>
      <w:r w:rsidRPr="00890E63">
        <w:rPr>
          <w:rFonts w:cs="Tahoma"/>
        </w:rPr>
        <w:tab/>
      </w:r>
      <w:r w:rsidRPr="00890E63">
        <w:rPr>
          <w:rFonts w:cs="Tahoma"/>
        </w:rPr>
        <w:t>_____________________________</w:t>
      </w:r>
      <w:r w:rsidRPr="00890E63">
        <w:rPr>
          <w:rFonts w:cs="Tahoma"/>
        </w:rPr>
        <w:tab/>
      </w:r>
      <w:r w:rsidRPr="00890E63">
        <w:rPr>
          <w:rFonts w:cs="Tahoma"/>
        </w:rPr>
        <w:t xml:space="preserve">Signed: </w:t>
      </w:r>
      <w:r w:rsidRPr="00890E63" w:rsidR="00555C3B">
        <w:rPr>
          <w:rFonts w:cs="Tahoma"/>
        </w:rPr>
        <w:t>______________________________</w:t>
      </w:r>
    </w:p>
    <w:p w:rsidRPr="00890E63" w:rsidR="00555C3B" w:rsidP="00555C3B" w:rsidRDefault="00555C3B" w14:paraId="108C84D6" w14:textId="77777777">
      <w:pPr>
        <w:tabs>
          <w:tab w:val="left" w:pos="1260"/>
          <w:tab w:val="right" w:pos="9637"/>
        </w:tabs>
        <w:jc w:val="center"/>
        <w:rPr>
          <w:rFonts w:cs="Tahoma"/>
        </w:rPr>
      </w:pPr>
    </w:p>
    <w:p w:rsidRPr="00890E63" w:rsidR="003344B8" w:rsidP="00555C3B" w:rsidRDefault="003344B8" w14:paraId="79D0CF8B" w14:textId="77777777">
      <w:pPr>
        <w:tabs>
          <w:tab w:val="left" w:pos="1260"/>
          <w:tab w:val="right" w:pos="9356"/>
        </w:tabs>
        <w:rPr>
          <w:rFonts w:cs="Tahoma"/>
        </w:rPr>
      </w:pPr>
      <w:r w:rsidRPr="00890E63">
        <w:rPr>
          <w:rFonts w:cs="Tahoma"/>
        </w:rPr>
        <w:t>Date:</w:t>
      </w:r>
      <w:r w:rsidRPr="00890E63">
        <w:rPr>
          <w:rFonts w:cs="Tahoma"/>
        </w:rPr>
        <w:tab/>
      </w:r>
      <w:r w:rsidRPr="00890E63">
        <w:rPr>
          <w:rFonts w:cs="Tahoma"/>
        </w:rPr>
        <w:t>_____________________________</w:t>
      </w:r>
    </w:p>
    <w:sectPr w:rsidRPr="00890E63" w:rsidR="003344B8" w:rsidSect="00555C3B">
      <w:headerReference w:type="default" r:id="rId11"/>
      <w:footerReference w:type="even" r:id="rId12"/>
      <w:footerReference w:type="default" r:id="rId13"/>
      <w:pgSz w:w="11906" w:h="16838" w:orient="portrait" w:code="9"/>
      <w:pgMar w:top="1440" w:right="1077" w:bottom="1440" w:left="1077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21E2" w:rsidRDefault="00CE21E2" w14:paraId="39A33D47" w14:textId="77777777">
      <w:r>
        <w:separator/>
      </w:r>
    </w:p>
  </w:endnote>
  <w:endnote w:type="continuationSeparator" w:id="0">
    <w:p w:rsidR="00CE21E2" w:rsidRDefault="00CE21E2" w14:paraId="34A3A6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3383" w:rsidP="007D3383" w:rsidRDefault="007D3383" w14:paraId="5444A094" w14:textId="77777777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</w:p>
  <w:p w:rsidR="007D3383" w:rsidP="007D3383" w:rsidRDefault="007D3383" w14:paraId="67D13278" w14:textId="77777777">
    <w:pPr>
      <w:pStyle w:val="Footer"/>
      <w:tabs>
        <w:tab w:val="clear" w:pos="4153"/>
        <w:tab w:val="clear" w:pos="8306"/>
        <w:tab w:val="right" w:pos="9720"/>
      </w:tabs>
    </w:pPr>
    <w:r>
      <w:rPr>
        <w:sz w:val="20"/>
        <w:szCs w:val="20"/>
      </w:rPr>
      <w:t>Reference Document:</w:t>
    </w:r>
    <w:r>
      <w:rPr>
        <w:sz w:val="20"/>
        <w:szCs w:val="20"/>
      </w:rPr>
      <w:tab/>
    </w:r>
    <w:r>
      <w:rPr>
        <w:sz w:val="20"/>
        <w:szCs w:val="20"/>
      </w:rPr>
      <w:t>FRCA 2900-07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7626" w:rsidP="00801C33" w:rsidRDefault="00137626" w14:paraId="4CD10EB8" w14:textId="77777777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</w:p>
  <w:p w:rsidRPr="00801C33" w:rsidR="00137626" w:rsidP="00801C33" w:rsidRDefault="00137626" w14:paraId="0B2E8708" w14:textId="77777777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sz w:val="20"/>
        <w:szCs w:val="20"/>
      </w:rPr>
      <w:t>Reference Document:</w:t>
    </w:r>
    <w:r>
      <w:rPr>
        <w:sz w:val="20"/>
        <w:szCs w:val="20"/>
      </w:rPr>
      <w:tab/>
    </w:r>
    <w:r>
      <w:rPr>
        <w:sz w:val="20"/>
        <w:szCs w:val="20"/>
      </w:rPr>
      <w:t>FRCA 2900-0</w:t>
    </w:r>
    <w:r w:rsidR="007D3383">
      <w:rPr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21E2" w:rsidRDefault="00CE21E2" w14:paraId="1134142E" w14:textId="77777777">
      <w:r>
        <w:separator/>
      </w:r>
    </w:p>
  </w:footnote>
  <w:footnote w:type="continuationSeparator" w:id="0">
    <w:p w:rsidR="00CE21E2" w:rsidRDefault="00CE21E2" w14:paraId="3E3863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37626" w:rsidP="00D339D4" w:rsidRDefault="00AB1F58" w14:paraId="2C460AB2" w14:textId="1F049F21">
    <w:pPr>
      <w:pStyle w:val="Header"/>
      <w:jc w:val="right"/>
    </w:pPr>
    <w:r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7626" w:rsidP="00D339D4" w:rsidRDefault="00137626" w14:paraId="161506A3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8">
    <w:nsid w:val="51187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a304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eeced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44ce3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f9221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8792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571BFC"/>
    <w:multiLevelType w:val="hybridMultilevel"/>
    <w:tmpl w:val="9FB467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3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0A78F9"/>
    <w:multiLevelType w:val="hybridMultilevel"/>
    <w:tmpl w:val="4B8473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4312B6"/>
    <w:multiLevelType w:val="hybridMultilevel"/>
    <w:tmpl w:val="05641E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7" w15:restartNumberingAfterBreak="0">
    <w:nsid w:val="166C66C2"/>
    <w:multiLevelType w:val="hybridMultilevel"/>
    <w:tmpl w:val="3CE2F5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53A00"/>
    <w:multiLevelType w:val="hybridMultilevel"/>
    <w:tmpl w:val="C1E28F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0" w15:restartNumberingAfterBreak="0">
    <w:nsid w:val="1D156045"/>
    <w:multiLevelType w:val="hybridMultilevel"/>
    <w:tmpl w:val="ED3499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12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F11B38"/>
    <w:multiLevelType w:val="hybridMultilevel"/>
    <w:tmpl w:val="896A0F3E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4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15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16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8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2" w15:restartNumberingAfterBreak="0">
    <w:nsid w:val="4072168D"/>
    <w:multiLevelType w:val="hybridMultilevel"/>
    <w:tmpl w:val="8ABCC0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76B1B74"/>
    <w:multiLevelType w:val="hybridMultilevel"/>
    <w:tmpl w:val="BB3215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FA0B36"/>
    <w:multiLevelType w:val="hybridMultilevel"/>
    <w:tmpl w:val="61F214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AB11407"/>
    <w:multiLevelType w:val="hybridMultilevel"/>
    <w:tmpl w:val="FB1AB4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4167B00"/>
    <w:multiLevelType w:val="hybridMultilevel"/>
    <w:tmpl w:val="274874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4170E41"/>
    <w:multiLevelType w:val="multilevel"/>
    <w:tmpl w:val="7E086BBE"/>
    <w:numStyleLink w:val="ListHeadings"/>
  </w:abstractNum>
  <w:abstractNum w:abstractNumId="28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9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0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1" w15:restartNumberingAfterBreak="0">
    <w:nsid w:val="79882868"/>
    <w:multiLevelType w:val="multilevel"/>
    <w:tmpl w:val="ADA6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7D4C1979"/>
    <w:multiLevelType w:val="hybridMultilevel"/>
    <w:tmpl w:val="C08C6A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1" w16cid:durableId="990324841">
    <w:abstractNumId w:val="30"/>
  </w:num>
  <w:num w:numId="2" w16cid:durableId="644701161">
    <w:abstractNumId w:val="28"/>
  </w:num>
  <w:num w:numId="3" w16cid:durableId="93131691">
    <w:abstractNumId w:val="21"/>
  </w:num>
  <w:num w:numId="4" w16cid:durableId="1991015974">
    <w:abstractNumId w:val="9"/>
  </w:num>
  <w:num w:numId="5" w16cid:durableId="421462250">
    <w:abstractNumId w:val="29"/>
  </w:num>
  <w:num w:numId="6" w16cid:durableId="143010117">
    <w:abstractNumId w:val="0"/>
  </w:num>
  <w:num w:numId="7" w16cid:durableId="1670135028">
    <w:abstractNumId w:val="18"/>
  </w:num>
  <w:num w:numId="8" w16cid:durableId="363793723">
    <w:abstractNumId w:val="6"/>
  </w:num>
  <w:num w:numId="9" w16cid:durableId="585766182">
    <w:abstractNumId w:val="11"/>
  </w:num>
  <w:num w:numId="10" w16cid:durableId="1846892759">
    <w:abstractNumId w:val="19"/>
  </w:num>
  <w:num w:numId="11" w16cid:durableId="184103634">
    <w:abstractNumId w:val="14"/>
  </w:num>
  <w:num w:numId="12" w16cid:durableId="440994304">
    <w:abstractNumId w:val="3"/>
  </w:num>
  <w:num w:numId="13" w16cid:durableId="1807433979">
    <w:abstractNumId w:val="16"/>
  </w:num>
  <w:num w:numId="14" w16cid:durableId="336809373">
    <w:abstractNumId w:val="15"/>
  </w:num>
  <w:num w:numId="15" w16cid:durableId="1704791962">
    <w:abstractNumId w:val="7"/>
  </w:num>
  <w:num w:numId="16" w16cid:durableId="817183891">
    <w:abstractNumId w:val="13"/>
  </w:num>
  <w:num w:numId="17" w16cid:durableId="937255015">
    <w:abstractNumId w:val="1"/>
  </w:num>
  <w:num w:numId="18" w16cid:durableId="1494377282">
    <w:abstractNumId w:val="4"/>
  </w:num>
  <w:num w:numId="19" w16cid:durableId="1239443753">
    <w:abstractNumId w:val="5"/>
  </w:num>
  <w:num w:numId="20" w16cid:durableId="306977509">
    <w:abstractNumId w:val="25"/>
  </w:num>
  <w:num w:numId="21" w16cid:durableId="88933442">
    <w:abstractNumId w:val="24"/>
  </w:num>
  <w:num w:numId="22" w16cid:durableId="1824269990">
    <w:abstractNumId w:val="26"/>
  </w:num>
  <w:num w:numId="23" w16cid:durableId="1115364765">
    <w:abstractNumId w:val="32"/>
  </w:num>
  <w:num w:numId="24" w16cid:durableId="18745501">
    <w:abstractNumId w:val="22"/>
  </w:num>
  <w:num w:numId="25" w16cid:durableId="805510253">
    <w:abstractNumId w:val="8"/>
  </w:num>
  <w:num w:numId="26" w16cid:durableId="1464739418">
    <w:abstractNumId w:val="10"/>
  </w:num>
  <w:num w:numId="27" w16cid:durableId="2019110625">
    <w:abstractNumId w:val="23"/>
  </w:num>
  <w:num w:numId="28" w16cid:durableId="297490986">
    <w:abstractNumId w:val="31"/>
  </w:num>
  <w:num w:numId="29" w16cid:durableId="675810789">
    <w:abstractNumId w:val="17"/>
  </w:num>
  <w:num w:numId="30" w16cid:durableId="807865655">
    <w:abstractNumId w:val="20"/>
  </w:num>
  <w:num w:numId="31" w16cid:durableId="542014334">
    <w:abstractNumId w:val="27"/>
  </w:num>
  <w:num w:numId="32" w16cid:durableId="1926572677">
    <w:abstractNumId w:val="12"/>
  </w:num>
  <w:num w:numId="33" w16cid:durableId="1209881724">
    <w:abstractNumId w:val="2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23A1"/>
    <w:rsid w:val="000246D1"/>
    <w:rsid w:val="00025E24"/>
    <w:rsid w:val="00026512"/>
    <w:rsid w:val="000267D8"/>
    <w:rsid w:val="0003321E"/>
    <w:rsid w:val="0003523A"/>
    <w:rsid w:val="000403C5"/>
    <w:rsid w:val="00047D2E"/>
    <w:rsid w:val="00054B28"/>
    <w:rsid w:val="00056B71"/>
    <w:rsid w:val="00062D85"/>
    <w:rsid w:val="00064FAE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7ED2"/>
    <w:rsid w:val="00111A94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1AEE"/>
    <w:rsid w:val="00164526"/>
    <w:rsid w:val="0016763E"/>
    <w:rsid w:val="00172D2C"/>
    <w:rsid w:val="00175F17"/>
    <w:rsid w:val="00187D6C"/>
    <w:rsid w:val="00196C0A"/>
    <w:rsid w:val="001A3199"/>
    <w:rsid w:val="001B0BCA"/>
    <w:rsid w:val="001B1AD5"/>
    <w:rsid w:val="001C348A"/>
    <w:rsid w:val="001E128A"/>
    <w:rsid w:val="001E2CF0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52FF"/>
    <w:rsid w:val="00256EA7"/>
    <w:rsid w:val="002615F3"/>
    <w:rsid w:val="00264039"/>
    <w:rsid w:val="002A02AA"/>
    <w:rsid w:val="002A195E"/>
    <w:rsid w:val="002A562B"/>
    <w:rsid w:val="002A6479"/>
    <w:rsid w:val="002B1D17"/>
    <w:rsid w:val="002B63AA"/>
    <w:rsid w:val="002D17DE"/>
    <w:rsid w:val="002D3389"/>
    <w:rsid w:val="002E0CC4"/>
    <w:rsid w:val="002E4140"/>
    <w:rsid w:val="002E69E3"/>
    <w:rsid w:val="002F5BF6"/>
    <w:rsid w:val="003041BC"/>
    <w:rsid w:val="00326D8A"/>
    <w:rsid w:val="00330B9F"/>
    <w:rsid w:val="00333CEA"/>
    <w:rsid w:val="003344B8"/>
    <w:rsid w:val="00343D8F"/>
    <w:rsid w:val="0037411B"/>
    <w:rsid w:val="00374C58"/>
    <w:rsid w:val="00382E3E"/>
    <w:rsid w:val="00385ABF"/>
    <w:rsid w:val="00397502"/>
    <w:rsid w:val="003C151D"/>
    <w:rsid w:val="003D305F"/>
    <w:rsid w:val="003D7E97"/>
    <w:rsid w:val="003E273E"/>
    <w:rsid w:val="003F0E46"/>
    <w:rsid w:val="003F7C7B"/>
    <w:rsid w:val="004001F2"/>
    <w:rsid w:val="00413AFC"/>
    <w:rsid w:val="00416119"/>
    <w:rsid w:val="0042014B"/>
    <w:rsid w:val="004244A4"/>
    <w:rsid w:val="00425DC6"/>
    <w:rsid w:val="004425E7"/>
    <w:rsid w:val="0044698D"/>
    <w:rsid w:val="0045467A"/>
    <w:rsid w:val="00457055"/>
    <w:rsid w:val="0046582F"/>
    <w:rsid w:val="004701F9"/>
    <w:rsid w:val="004715AC"/>
    <w:rsid w:val="004753CF"/>
    <w:rsid w:val="0047675C"/>
    <w:rsid w:val="004931F5"/>
    <w:rsid w:val="004C3DC2"/>
    <w:rsid w:val="004F4610"/>
    <w:rsid w:val="00501476"/>
    <w:rsid w:val="0051017F"/>
    <w:rsid w:val="005113B0"/>
    <w:rsid w:val="00514964"/>
    <w:rsid w:val="005234C2"/>
    <w:rsid w:val="005329E6"/>
    <w:rsid w:val="0054590B"/>
    <w:rsid w:val="00555C3B"/>
    <w:rsid w:val="00570DF2"/>
    <w:rsid w:val="00573070"/>
    <w:rsid w:val="00581C77"/>
    <w:rsid w:val="005B18B0"/>
    <w:rsid w:val="005B5109"/>
    <w:rsid w:val="005B5BCC"/>
    <w:rsid w:val="005B79B7"/>
    <w:rsid w:val="005C2A16"/>
    <w:rsid w:val="005C57EA"/>
    <w:rsid w:val="005C5B31"/>
    <w:rsid w:val="005C6960"/>
    <w:rsid w:val="005C6F3A"/>
    <w:rsid w:val="005E128E"/>
    <w:rsid w:val="005E2515"/>
    <w:rsid w:val="005E2F02"/>
    <w:rsid w:val="005E45DF"/>
    <w:rsid w:val="005F0885"/>
    <w:rsid w:val="005F57F4"/>
    <w:rsid w:val="005F5B29"/>
    <w:rsid w:val="005F7247"/>
    <w:rsid w:val="00623946"/>
    <w:rsid w:val="0063201C"/>
    <w:rsid w:val="006574B5"/>
    <w:rsid w:val="00674734"/>
    <w:rsid w:val="006843D9"/>
    <w:rsid w:val="00686878"/>
    <w:rsid w:val="006954C1"/>
    <w:rsid w:val="006A1577"/>
    <w:rsid w:val="006A4FD0"/>
    <w:rsid w:val="006B17F2"/>
    <w:rsid w:val="006B2324"/>
    <w:rsid w:val="006B528C"/>
    <w:rsid w:val="006C13B6"/>
    <w:rsid w:val="006C4D75"/>
    <w:rsid w:val="006C6F32"/>
    <w:rsid w:val="006E3F56"/>
    <w:rsid w:val="00701283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5199"/>
    <w:rsid w:val="00772F15"/>
    <w:rsid w:val="00782AD9"/>
    <w:rsid w:val="007C1D42"/>
    <w:rsid w:val="007C2EFF"/>
    <w:rsid w:val="007D3383"/>
    <w:rsid w:val="007E3124"/>
    <w:rsid w:val="007E710B"/>
    <w:rsid w:val="007F2EBB"/>
    <w:rsid w:val="00801C33"/>
    <w:rsid w:val="00812FBA"/>
    <w:rsid w:val="0081713A"/>
    <w:rsid w:val="00817625"/>
    <w:rsid w:val="00830826"/>
    <w:rsid w:val="00832631"/>
    <w:rsid w:val="00837CD8"/>
    <w:rsid w:val="00847880"/>
    <w:rsid w:val="00853E83"/>
    <w:rsid w:val="00854161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F5A49"/>
    <w:rsid w:val="00914DEE"/>
    <w:rsid w:val="00914FE9"/>
    <w:rsid w:val="00923BCC"/>
    <w:rsid w:val="00926FEA"/>
    <w:rsid w:val="009313D4"/>
    <w:rsid w:val="009354DF"/>
    <w:rsid w:val="0093713A"/>
    <w:rsid w:val="00951126"/>
    <w:rsid w:val="00962E74"/>
    <w:rsid w:val="009714F1"/>
    <w:rsid w:val="009916EF"/>
    <w:rsid w:val="009960E7"/>
    <w:rsid w:val="009A38E4"/>
    <w:rsid w:val="009A517F"/>
    <w:rsid w:val="009B21C7"/>
    <w:rsid w:val="009C1A72"/>
    <w:rsid w:val="009C4075"/>
    <w:rsid w:val="009C4886"/>
    <w:rsid w:val="009C6949"/>
    <w:rsid w:val="009D30CE"/>
    <w:rsid w:val="009D339D"/>
    <w:rsid w:val="009E0BD4"/>
    <w:rsid w:val="009F2A8E"/>
    <w:rsid w:val="00A016B8"/>
    <w:rsid w:val="00A01FAD"/>
    <w:rsid w:val="00A043DC"/>
    <w:rsid w:val="00A1475A"/>
    <w:rsid w:val="00A43E1E"/>
    <w:rsid w:val="00A4439B"/>
    <w:rsid w:val="00A46EB9"/>
    <w:rsid w:val="00A51FD8"/>
    <w:rsid w:val="00A85D66"/>
    <w:rsid w:val="00A871D3"/>
    <w:rsid w:val="00A90B34"/>
    <w:rsid w:val="00A94CEF"/>
    <w:rsid w:val="00A97A26"/>
    <w:rsid w:val="00AB1317"/>
    <w:rsid w:val="00AB1C6D"/>
    <w:rsid w:val="00AB1F58"/>
    <w:rsid w:val="00AB7CB4"/>
    <w:rsid w:val="00AC2983"/>
    <w:rsid w:val="00AC6B17"/>
    <w:rsid w:val="00AD357A"/>
    <w:rsid w:val="00B056B8"/>
    <w:rsid w:val="00B05819"/>
    <w:rsid w:val="00B075B0"/>
    <w:rsid w:val="00B243AD"/>
    <w:rsid w:val="00B25200"/>
    <w:rsid w:val="00B2766C"/>
    <w:rsid w:val="00B303C3"/>
    <w:rsid w:val="00B32ED8"/>
    <w:rsid w:val="00B41939"/>
    <w:rsid w:val="00B440F8"/>
    <w:rsid w:val="00B446D9"/>
    <w:rsid w:val="00B637C5"/>
    <w:rsid w:val="00B64CA9"/>
    <w:rsid w:val="00B654E8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B44"/>
    <w:rsid w:val="00BE77FF"/>
    <w:rsid w:val="00C0225A"/>
    <w:rsid w:val="00C0389C"/>
    <w:rsid w:val="00C22AEF"/>
    <w:rsid w:val="00C31E51"/>
    <w:rsid w:val="00C415A3"/>
    <w:rsid w:val="00C53040"/>
    <w:rsid w:val="00C54507"/>
    <w:rsid w:val="00C55438"/>
    <w:rsid w:val="00C635F9"/>
    <w:rsid w:val="00C640F3"/>
    <w:rsid w:val="00C64EDA"/>
    <w:rsid w:val="00C66B1F"/>
    <w:rsid w:val="00C707C5"/>
    <w:rsid w:val="00C737B5"/>
    <w:rsid w:val="00C94512"/>
    <w:rsid w:val="00CC0613"/>
    <w:rsid w:val="00CE21E2"/>
    <w:rsid w:val="00CE3AE9"/>
    <w:rsid w:val="00D05C69"/>
    <w:rsid w:val="00D339D4"/>
    <w:rsid w:val="00D379BF"/>
    <w:rsid w:val="00D51D77"/>
    <w:rsid w:val="00D55FF4"/>
    <w:rsid w:val="00D728F6"/>
    <w:rsid w:val="00D81152"/>
    <w:rsid w:val="00D82998"/>
    <w:rsid w:val="00D845DE"/>
    <w:rsid w:val="00D87148"/>
    <w:rsid w:val="00DC408D"/>
    <w:rsid w:val="00DC692C"/>
    <w:rsid w:val="00DE3EF0"/>
    <w:rsid w:val="00DF5D8A"/>
    <w:rsid w:val="00E05619"/>
    <w:rsid w:val="00E17475"/>
    <w:rsid w:val="00E200D4"/>
    <w:rsid w:val="00E20F0F"/>
    <w:rsid w:val="00E45A13"/>
    <w:rsid w:val="00E71FCD"/>
    <w:rsid w:val="00E757D6"/>
    <w:rsid w:val="00E9168C"/>
    <w:rsid w:val="00E9360A"/>
    <w:rsid w:val="00E941B8"/>
    <w:rsid w:val="00EA23B3"/>
    <w:rsid w:val="00ED4A58"/>
    <w:rsid w:val="00ED7EDE"/>
    <w:rsid w:val="00EE1611"/>
    <w:rsid w:val="00EF6772"/>
    <w:rsid w:val="00F01D40"/>
    <w:rsid w:val="00F0456E"/>
    <w:rsid w:val="00F154B1"/>
    <w:rsid w:val="00F368E0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6C"/>
    <w:rsid w:val="00FE437B"/>
    <w:rsid w:val="00FE5474"/>
    <w:rsid w:val="00FF0BB1"/>
    <w:rsid w:val="00FF3034"/>
    <w:rsid w:val="00FF4185"/>
    <w:rsid w:val="0286FBA9"/>
    <w:rsid w:val="0B3633CA"/>
    <w:rsid w:val="27AE731A"/>
    <w:rsid w:val="52CF5E0A"/>
    <w:rsid w:val="7026AC6B"/>
    <w:rsid w:val="7DC29088"/>
    <w:rsid w:val="7F32A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339D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B1D17"/>
    <w:pPr>
      <w:keepNext/>
      <w:keepLines/>
      <w:numPr>
        <w:numId w:val="31"/>
      </w:numPr>
      <w:spacing w:after="120" w:line="380" w:lineRule="atLeast"/>
      <w:ind w:hanging="624"/>
      <w:outlineLvl w:val="0"/>
    </w:pPr>
    <w:rPr>
      <w:rFonts w:ascii="Trebuchet MS" w:hAnsi="Trebuchet MS" w:eastAsiaTheme="majorEastAsia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2B1D17"/>
    <w:pPr>
      <w:keepNext/>
      <w:keepLines/>
      <w:numPr>
        <w:ilvl w:val="1"/>
        <w:numId w:val="31"/>
      </w:numPr>
      <w:pBdr>
        <w:bottom w:val="single" w:color="1F497D" w:themeColor="text2" w:sz="4" w:space="1"/>
      </w:pBdr>
      <w:spacing w:before="120" w:after="120" w:line="270" w:lineRule="atLeast"/>
      <w:outlineLvl w:val="1"/>
    </w:pPr>
    <w:rPr>
      <w:rFonts w:ascii="Trebuchet MS" w:hAnsi="Trebuchet MS" w:eastAsiaTheme="majorEastAsia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B1D17"/>
    <w:pPr>
      <w:keepNext/>
      <w:keepLines/>
      <w:numPr>
        <w:ilvl w:val="2"/>
        <w:numId w:val="31"/>
      </w:numPr>
      <w:spacing w:before="240" w:after="120" w:line="270" w:lineRule="atLeast"/>
      <w:outlineLvl w:val="2"/>
    </w:pPr>
    <w:rPr>
      <w:rFonts w:ascii="Trebuchet MS" w:hAnsi="Trebuchet MS" w:eastAsiaTheme="majorEastAsia" w:cstheme="majorBidi"/>
      <w:b/>
      <w:bCs/>
      <w:color w:val="1F497D" w:themeColor="text2"/>
      <w:sz w:val="26"/>
      <w:szCs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B1D17"/>
    <w:pPr>
      <w:keepNext/>
      <w:keepLines/>
      <w:numPr>
        <w:ilvl w:val="3"/>
        <w:numId w:val="31"/>
      </w:numPr>
      <w:spacing w:before="240" w:after="120" w:line="270" w:lineRule="atLeast"/>
      <w:outlineLvl w:val="3"/>
    </w:pPr>
    <w:rPr>
      <w:rFonts w:ascii="Trebuchet MS" w:hAnsi="Trebuchet MS" w:eastAsiaTheme="majorEastAsia" w:cstheme="majorBidi"/>
      <w:bCs/>
      <w:iCs/>
      <w:color w:val="1F497D" w:themeColor="text2"/>
      <w:sz w:val="24"/>
      <w:szCs w:val="22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B1D17"/>
    <w:pPr>
      <w:keepLines/>
      <w:numPr>
        <w:ilvl w:val="4"/>
        <w:numId w:val="31"/>
      </w:numPr>
      <w:spacing w:before="240" w:after="120" w:line="270" w:lineRule="atLeast"/>
      <w:outlineLvl w:val="4"/>
    </w:pPr>
    <w:rPr>
      <w:rFonts w:ascii="Trebuchet MS" w:hAnsi="Trebuchet MS" w:eastAsiaTheme="majorEastAsia" w:cstheme="majorBidi"/>
      <w:i/>
      <w:color w:val="1F497D" w:themeColor="text2"/>
      <w:sz w:val="24"/>
      <w:szCs w:val="22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2B1D17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B1D17"/>
    <w:pPr>
      <w:keepNext/>
      <w:keepLines/>
      <w:numPr>
        <w:ilvl w:val="6"/>
        <w:numId w:val="31"/>
      </w:numPr>
      <w:spacing w:before="240" w:after="120" w:line="270" w:lineRule="atLeast"/>
      <w:outlineLvl w:val="6"/>
    </w:pPr>
    <w:rPr>
      <w:rFonts w:ascii="Trebuchet MS" w:hAnsi="Trebuchet MS" w:eastAsiaTheme="majorEastAsia" w:cstheme="majorBidi"/>
      <w:b/>
      <w:i/>
      <w:iCs/>
      <w:color w:val="1F497D" w:themeColor="text2"/>
      <w:sz w:val="20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hint="default" w:ascii="Verdana" w:hAnsi="Verdana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styleId="titles" w:customStyle="1">
    <w:name w:val="titles"/>
    <w:basedOn w:val="DefaultParagraphFont"/>
    <w:rsid w:val="00E45A13"/>
  </w:style>
  <w:style w:type="character" w:styleId="bodytxt" w:customStyle="1">
    <w:name w:val="bodytxt"/>
    <w:basedOn w:val="DefaultParagraphFont"/>
    <w:rsid w:val="00E45A13"/>
  </w:style>
  <w:style w:type="character" w:styleId="greytxt" w:customStyle="1">
    <w:name w:val="greytxt"/>
    <w:basedOn w:val="DefaultParagraphFont"/>
    <w:rsid w:val="00E45A13"/>
  </w:style>
  <w:style w:type="character" w:styleId="greytxt2" w:customStyle="1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7-2" w:customStyle="1">
    <w:name w:val="7-2"/>
    <w:basedOn w:val="Normal"/>
    <w:rsid w:val="00E05619"/>
    <w:pPr>
      <w:spacing w:line="240" w:lineRule="exact"/>
      <w:ind w:left="1680" w:hanging="480"/>
      <w:jc w:val="both"/>
    </w:pPr>
    <w:rPr>
      <w:rFonts w:ascii="Arial" w:hAnsi="Arial"/>
      <w:sz w:val="20"/>
      <w:szCs w:val="20"/>
    </w:rPr>
  </w:style>
  <w:style w:type="paragraph" w:styleId="5-5" w:customStyle="1">
    <w:name w:val="5-5"/>
    <w:basedOn w:val="Normal"/>
    <w:rsid w:val="00E05619"/>
    <w:pPr>
      <w:spacing w:line="240" w:lineRule="exact"/>
      <w:ind w:left="1200" w:hanging="1200"/>
      <w:jc w:val="both"/>
    </w:pPr>
    <w:rPr>
      <w:rFonts w:ascii="Arial" w:hAnsi="Arial"/>
      <w:sz w:val="20"/>
      <w:szCs w:val="20"/>
    </w:rPr>
  </w:style>
  <w:style w:type="paragraph" w:styleId="5-5Note" w:customStyle="1">
    <w:name w:val="5-5 Note"/>
    <w:basedOn w:val="5-5"/>
    <w:rsid w:val="00E05619"/>
    <w:pPr>
      <w:spacing w:before="120"/>
      <w:ind w:left="1939" w:hanging="737"/>
    </w:pPr>
    <w:rPr>
      <w:sz w:val="18"/>
    </w:rPr>
  </w:style>
  <w:style w:type="paragraph" w:styleId="9-2" w:customStyle="1">
    <w:name w:val="9-2"/>
    <w:basedOn w:val="7-2"/>
    <w:rsid w:val="00E05619"/>
    <w:pPr>
      <w:ind w:left="2160"/>
    </w:pPr>
  </w:style>
  <w:style w:type="paragraph" w:styleId="NoSpacing">
    <w:name w:val="No Spacing"/>
    <w:uiPriority w:val="1"/>
    <w:qFormat/>
    <w:rsid w:val="0003523A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paragraph" w:customStyle="1">
    <w:name w:val="paragraph"/>
    <w:basedOn w:val="Normal"/>
    <w:rsid w:val="00FE436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B1D17"/>
    <w:rPr>
      <w:rFonts w:ascii="Trebuchet MS" w:hAnsi="Trebuchet MS" w:eastAsiaTheme="majorEastAsia" w:cstheme="majorBidi"/>
      <w:bCs/>
      <w:color w:val="1F497D" w:themeColor="text2"/>
      <w:sz w:val="36"/>
      <w:szCs w:val="28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2B1D17"/>
    <w:rPr>
      <w:rFonts w:ascii="Trebuchet MS" w:hAnsi="Trebuchet MS" w:eastAsiaTheme="majorEastAsia" w:cstheme="majorBidi"/>
      <w:b/>
      <w:bCs/>
      <w:caps/>
      <w:color w:val="1F497D" w:themeColor="text2"/>
      <w:sz w:val="26"/>
      <w:szCs w:val="26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2B1D17"/>
    <w:rPr>
      <w:rFonts w:ascii="Trebuchet MS" w:hAnsi="Trebuchet MS" w:eastAsiaTheme="majorEastAsia" w:cstheme="majorBidi"/>
      <w:b/>
      <w:bCs/>
      <w:color w:val="1F497D" w:themeColor="text2"/>
      <w:sz w:val="26"/>
      <w:szCs w:val="22"/>
      <w:lang w:eastAsia="en-US"/>
    </w:rPr>
  </w:style>
  <w:style w:type="character" w:styleId="Heading4Char" w:customStyle="1">
    <w:name w:val="Heading 4 Char"/>
    <w:basedOn w:val="DefaultParagraphFont"/>
    <w:link w:val="Heading4"/>
    <w:uiPriority w:val="9"/>
    <w:rsid w:val="002B1D17"/>
    <w:rPr>
      <w:rFonts w:ascii="Trebuchet MS" w:hAnsi="Trebuchet MS" w:eastAsiaTheme="majorEastAsia" w:cstheme="majorBidi"/>
      <w:bCs/>
      <w:iCs/>
      <w:color w:val="1F497D" w:themeColor="text2"/>
      <w:sz w:val="24"/>
      <w:szCs w:val="22"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rsid w:val="002B1D17"/>
    <w:rPr>
      <w:rFonts w:ascii="Trebuchet MS" w:hAnsi="Trebuchet MS" w:eastAsiaTheme="majorEastAsia" w:cstheme="majorBidi"/>
      <w:i/>
      <w:color w:val="1F497D" w:themeColor="text2"/>
      <w:sz w:val="24"/>
      <w:szCs w:val="22"/>
      <w:lang w:eastAsia="en-US"/>
    </w:rPr>
  </w:style>
  <w:style w:type="character" w:styleId="Heading6Char" w:customStyle="1">
    <w:name w:val="Heading 6 Char"/>
    <w:basedOn w:val="DefaultParagraphFont"/>
    <w:link w:val="Heading6"/>
    <w:uiPriority w:val="9"/>
    <w:rsid w:val="002B1D17"/>
    <w:rPr>
      <w:rFonts w:ascii="Trebuchet MS" w:hAnsi="Trebuchet MS" w:eastAsiaTheme="majorEastAsia" w:cstheme="majorBidi"/>
      <w:i/>
      <w:color w:val="1F497D" w:themeColor="text2"/>
      <w:sz w:val="22"/>
      <w:szCs w:val="22"/>
      <w:lang w:val="en-US" w:eastAsia="en-US"/>
    </w:rPr>
  </w:style>
  <w:style w:type="character" w:styleId="Heading7Char" w:customStyle="1">
    <w:name w:val="Heading 7 Char"/>
    <w:basedOn w:val="DefaultParagraphFont"/>
    <w:link w:val="Heading7"/>
    <w:uiPriority w:val="9"/>
    <w:rsid w:val="002B1D17"/>
    <w:rPr>
      <w:rFonts w:ascii="Trebuchet MS" w:hAnsi="Trebuchet MS" w:eastAsiaTheme="majorEastAsia" w:cstheme="majorBidi"/>
      <w:b/>
      <w:i/>
      <w:iCs/>
      <w:color w:val="1F497D" w:themeColor="text2"/>
      <w:szCs w:val="22"/>
      <w:lang w:eastAsia="en-US"/>
    </w:rPr>
  </w:style>
  <w:style w:type="numbering" w:styleId="ListHeadings" w:customStyle="1">
    <w:name w:val="__List Headings"/>
    <w:rsid w:val="002B1D17"/>
    <w:pPr>
      <w:numPr>
        <w:numId w:val="30"/>
      </w:numPr>
    </w:pPr>
  </w:style>
  <w:style w:type="paragraph" w:styleId="BodyText">
    <w:name w:val="Body Text"/>
    <w:basedOn w:val="Normal"/>
    <w:link w:val="BodyTextChar"/>
    <w:semiHidden/>
    <w:unhideWhenUsed/>
    <w:rsid w:val="002B1D17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/>
    <w:rsid w:val="002B1D17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76AD2C5354A4D9AA832D4241F9B87" ma:contentTypeVersion="17" ma:contentTypeDescription="Create a new document." ma:contentTypeScope="" ma:versionID="200f446701f36528a4cc678fe02c1607">
  <xsd:schema xmlns:xsd="http://www.w3.org/2001/XMLSchema" xmlns:xs="http://www.w3.org/2001/XMLSchema" xmlns:p="http://schemas.microsoft.com/office/2006/metadata/properties" xmlns:ns2="5ab138a0-b696-4b8e-bfd4-eba0cd1e4ee5" xmlns:ns3="57c65145-d4c0-4f6b-9db3-7f02448c45fa" targetNamespace="http://schemas.microsoft.com/office/2006/metadata/properties" ma:root="true" ma:fieldsID="560f4109a5fbc131e992ab2c8bd87b25" ns2:_="" ns3:_="">
    <xsd:import namespace="5ab138a0-b696-4b8e-bfd4-eba0cd1e4ee5"/>
    <xsd:import namespace="57c65145-d4c0-4f6b-9db3-7f02448c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Owner" minOccurs="0"/>
                <xsd:element ref="ns2:_Flow_SignoffStatu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138a0-b696-4b8e-bfd4-eba0cd1e4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wner" ma:index="14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f09d730-825d-4908-bf82-f8b4821b4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65145-d4c0-4f6b-9db3-7f02448c4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c602826-e139-4e98-8fab-cd3c5fe1a453}" ma:internalName="TaxCatchAll" ma:showField="CatchAllData" ma:web="57c65145-d4c0-4f6b-9db3-7f02448c4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c65145-d4c0-4f6b-9db3-7f02448c45fa">
      <UserInfo>
        <DisplayName>White, Steve</DisplayName>
        <AccountId>13</AccountId>
        <AccountType/>
      </UserInfo>
    </SharedWithUsers>
    <_Flow_SignoffStatus xmlns="5ab138a0-b696-4b8e-bfd4-eba0cd1e4ee5" xsi:nil="true"/>
    <Owner xmlns="5ab138a0-b696-4b8e-bfd4-eba0cd1e4ee5">
      <UserInfo>
        <DisplayName/>
        <AccountId xsi:nil="true"/>
        <AccountType/>
      </UserInfo>
    </Owner>
    <lcf76f155ced4ddcb4097134ff3c332f xmlns="5ab138a0-b696-4b8e-bfd4-eba0cd1e4ee5">
      <Terms xmlns="http://schemas.microsoft.com/office/infopath/2007/PartnerControls"/>
    </lcf76f155ced4ddcb4097134ff3c332f>
    <TaxCatchAll xmlns="57c65145-d4c0-4f6b-9db3-7f02448c45fa" xsi:nil="true"/>
  </documentManagement>
</p:properties>
</file>

<file path=customXml/itemProps1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B55EC-6E9C-4FB3-845B-A02D1271F84D}"/>
</file>

<file path=customXml/itemProps3.xml><?xml version="1.0" encoding="utf-8"?>
<ds:datastoreItem xmlns:ds="http://schemas.openxmlformats.org/officeDocument/2006/customXml" ds:itemID="{54A8CEDD-45EA-4D8B-A284-7C7913338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3E8C0F-EBE8-4145-878B-3ED5DFDE9359}">
  <ds:schemaRefs>
    <ds:schemaRef ds:uri="http://schemas.microsoft.com/office/2006/metadata/properties"/>
    <ds:schemaRef ds:uri="http://schemas.microsoft.com/office/infopath/2007/PartnerControls"/>
    <ds:schemaRef ds:uri="57c65145-d4c0-4f6b-9db3-7f02448c45fa"/>
    <ds:schemaRef ds:uri="5ab138a0-b696-4b8e-bfd4-eba0cd1e4ee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Flight Operations and Services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FRCA 2900 - Job Description</dc:title>
  <dc:creator>DaviesC</dc:creator>
  <lastModifiedBy>White, Steve</lastModifiedBy>
  <revision>31</revision>
  <lastPrinted>2015-06-03T10:43:00.0000000Z</lastPrinted>
  <dcterms:created xsi:type="dcterms:W3CDTF">2022-09-12T08:23:00.0000000Z</dcterms:created>
  <dcterms:modified xsi:type="dcterms:W3CDTF">2024-08-27T14:06:31.2919109Z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0x010100FC476AD2C5354A4D9AA832D4241F9B87</vt:lpwstr>
  </property>
  <property fmtid="{D5CDD505-2E9C-101B-9397-08002B2CF9AE}" pid="3" name="Order">
    <vt:r8>31700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MediaServiceImageTags">
    <vt:lpwstr/>
  </property>
</Properties>
</file>